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5" w:type="dxa"/>
        <w:tblLook w:val="0000" w:firstRow="0" w:lastRow="0" w:firstColumn="0" w:lastColumn="0" w:noHBand="0" w:noVBand="0"/>
      </w:tblPr>
      <w:tblGrid>
        <w:gridCol w:w="3379"/>
        <w:gridCol w:w="6026"/>
      </w:tblGrid>
      <w:tr w:rsidR="00767226" w:rsidRPr="004D7199" w14:paraId="090B5BAB" w14:textId="77777777" w:rsidTr="00767226">
        <w:tc>
          <w:tcPr>
            <w:tcW w:w="3379" w:type="dxa"/>
          </w:tcPr>
          <w:p w14:paraId="5B0BCA7A" w14:textId="77777777" w:rsidR="00767226" w:rsidRPr="004D7199" w:rsidRDefault="00767226" w:rsidP="00767226">
            <w:pPr>
              <w:spacing w:before="0" w:after="0" w:line="240" w:lineRule="auto"/>
              <w:jc w:val="center"/>
              <w:rPr>
                <w:b/>
              </w:rPr>
            </w:pPr>
            <w:bookmarkStart w:id="0" w:name="_GoBack"/>
            <w:bookmarkEnd w:id="0"/>
            <w:r w:rsidRPr="004D7199">
              <w:rPr>
                <w:b/>
              </w:rPr>
              <w:t>ỦY BAN NHÂN DÂN</w:t>
            </w:r>
          </w:p>
          <w:p w14:paraId="42E732C8" w14:textId="77777777" w:rsidR="00767226" w:rsidRPr="004D7199" w:rsidRDefault="00767226" w:rsidP="00767226">
            <w:pPr>
              <w:spacing w:before="0" w:after="0" w:line="240" w:lineRule="auto"/>
              <w:jc w:val="center"/>
              <w:rPr>
                <w:b/>
              </w:rPr>
            </w:pPr>
            <w:r w:rsidRPr="004D7199">
              <w:rPr>
                <w:b/>
              </w:rPr>
              <w:t>THÀNH PHỐ HÀ NỘI</w:t>
            </w:r>
          </w:p>
          <w:p w14:paraId="7C8DD8C9" w14:textId="0BED4FC4" w:rsidR="00767226" w:rsidRPr="004D7199" w:rsidRDefault="00CF1D3F" w:rsidP="00767226">
            <w:pPr>
              <w:spacing w:before="0" w:after="0" w:line="240" w:lineRule="auto"/>
              <w:jc w:val="center"/>
              <w:rPr>
                <w:b/>
              </w:rPr>
            </w:pPr>
            <w:r w:rsidRPr="004D7199">
              <w:rPr>
                <w:b/>
                <w:noProof/>
                <w:lang w:val="en-US"/>
              </w:rPr>
              <mc:AlternateContent>
                <mc:Choice Requires="wps">
                  <w:drawing>
                    <wp:anchor distT="0" distB="0" distL="114300" distR="114300" simplePos="0" relativeHeight="251662336" behindDoc="0" locked="0" layoutInCell="1" allowOverlap="1" wp14:anchorId="2212B92C" wp14:editId="74AC2AA7">
                      <wp:simplePos x="0" y="0"/>
                      <wp:positionH relativeFrom="column">
                        <wp:posOffset>533400</wp:posOffset>
                      </wp:positionH>
                      <wp:positionV relativeFrom="paragraph">
                        <wp:posOffset>61595</wp:posOffset>
                      </wp:positionV>
                      <wp:extent cx="971550" cy="0"/>
                      <wp:effectExtent l="8255" t="9525" r="10795" b="9525"/>
                      <wp:wrapNone/>
                      <wp:docPr id="12699049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6D771B" id="_x0000_t32" coordsize="21600,21600" o:spt="32" o:oned="t" path="m,l21600,21600e" filled="f">
                      <v:path arrowok="t" fillok="f" o:connecttype="none"/>
                      <o:lock v:ext="edit" shapetype="t"/>
                    </v:shapetype>
                    <v:shape id="AutoShape 5" o:spid="_x0000_s1026" type="#_x0000_t32" style="position:absolute;margin-left:42pt;margin-top:4.85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"/>
                  </w:pict>
                </mc:Fallback>
              </mc:AlternateContent>
            </w:r>
          </w:p>
        </w:tc>
        <w:tc>
          <w:tcPr>
            <w:tcW w:w="6026" w:type="dxa"/>
          </w:tcPr>
          <w:p w14:paraId="01BEEF97" w14:textId="77777777" w:rsidR="00767226" w:rsidRPr="004D7199" w:rsidRDefault="00767226" w:rsidP="00767226">
            <w:pPr>
              <w:spacing w:before="0" w:after="0" w:line="240" w:lineRule="auto"/>
              <w:jc w:val="center"/>
              <w:rPr>
                <w:b/>
                <w:sz w:val="26"/>
                <w:szCs w:val="26"/>
              </w:rPr>
            </w:pPr>
            <w:r w:rsidRPr="004D7199">
              <w:rPr>
                <w:b/>
                <w:sz w:val="26"/>
                <w:szCs w:val="26"/>
              </w:rPr>
              <w:t>CỘNG HOÀ XÃ HỘI CHỦ NGHĨA VIỆT NAM</w:t>
            </w:r>
          </w:p>
          <w:p w14:paraId="61F30407" w14:textId="77777777" w:rsidR="00767226" w:rsidRPr="004D7199" w:rsidRDefault="00767226" w:rsidP="00767226">
            <w:pPr>
              <w:spacing w:before="0" w:after="0" w:line="240" w:lineRule="auto"/>
              <w:jc w:val="center"/>
              <w:rPr>
                <w:b/>
              </w:rPr>
            </w:pPr>
            <w:r w:rsidRPr="004D7199">
              <w:rPr>
                <w:b/>
              </w:rPr>
              <w:t>Độc lập - Tự do - Hạnh phúc</w:t>
            </w:r>
          </w:p>
          <w:p w14:paraId="106E1FCD" w14:textId="6154EA51" w:rsidR="00767226" w:rsidRPr="004D7199" w:rsidRDefault="00CF1D3F" w:rsidP="00767226">
            <w:pPr>
              <w:spacing w:before="0" w:after="0" w:line="240" w:lineRule="auto"/>
              <w:jc w:val="center"/>
              <w:rPr>
                <w:b/>
                <w:sz w:val="16"/>
                <w:szCs w:val="16"/>
              </w:rPr>
            </w:pPr>
            <w:r w:rsidRPr="004D7199">
              <w:rPr>
                <w:b/>
                <w:noProof/>
                <w:sz w:val="16"/>
                <w:szCs w:val="16"/>
                <w:lang w:val="en-US"/>
              </w:rPr>
              <mc:AlternateContent>
                <mc:Choice Requires="wps">
                  <w:drawing>
                    <wp:anchor distT="0" distB="0" distL="114300" distR="114300" simplePos="0" relativeHeight="251663360" behindDoc="0" locked="0" layoutInCell="1" allowOverlap="1" wp14:anchorId="5A46CDEC" wp14:editId="061EA963">
                      <wp:simplePos x="0" y="0"/>
                      <wp:positionH relativeFrom="column">
                        <wp:posOffset>793115</wp:posOffset>
                      </wp:positionH>
                      <wp:positionV relativeFrom="paragraph">
                        <wp:posOffset>57150</wp:posOffset>
                      </wp:positionV>
                      <wp:extent cx="2076450" cy="0"/>
                      <wp:effectExtent l="13335" t="9525" r="5715" b="9525"/>
                      <wp:wrapNone/>
                      <wp:docPr id="125122904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CA58B" id="AutoShape 6" o:spid="_x0000_s1026" type="#_x0000_t32" style="position:absolute;margin-left:62.45pt;margin-top:4.5pt;width:16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"/>
                  </w:pict>
                </mc:Fallback>
              </mc:AlternateContent>
            </w:r>
          </w:p>
          <w:p w14:paraId="68C2823D" w14:textId="067CEEEA" w:rsidR="00767226" w:rsidRPr="004D7199" w:rsidRDefault="00767226" w:rsidP="00767226">
            <w:pPr>
              <w:spacing w:before="0" w:after="0" w:line="240" w:lineRule="auto"/>
              <w:jc w:val="center"/>
              <w:rPr>
                <w:b/>
                <w:sz w:val="26"/>
                <w:szCs w:val="26"/>
              </w:rPr>
            </w:pPr>
            <w:r w:rsidRPr="004D7199">
              <w:rPr>
                <w:i/>
                <w:sz w:val="26"/>
                <w:szCs w:val="26"/>
              </w:rPr>
              <w:t xml:space="preserve">         </w:t>
            </w:r>
            <w:r w:rsidRPr="004D7199">
              <w:rPr>
                <w:i/>
              </w:rPr>
              <w:t>Hà Nội, ngày       tháng 5 năm 2026</w:t>
            </w:r>
          </w:p>
        </w:tc>
      </w:tr>
    </w:tbl>
    <w:p w14:paraId="36095732" w14:textId="77777777" w:rsidR="004D7199" w:rsidRPr="004D7199" w:rsidRDefault="004D7199" w:rsidP="004D7199">
      <w:pPr>
        <w:widowControl w:val="0"/>
        <w:spacing w:before="0" w:after="0"/>
        <w:ind w:left="6"/>
        <w:jc w:val="center"/>
        <w:rPr>
          <w:b/>
          <w:sz w:val="16"/>
          <w:szCs w:val="16"/>
        </w:rPr>
      </w:pPr>
    </w:p>
    <w:p w14:paraId="7311E5BF" w14:textId="487B1CB6" w:rsidR="00767226" w:rsidRPr="004D7199" w:rsidRDefault="00767226" w:rsidP="004D7199">
      <w:pPr>
        <w:widowControl w:val="0"/>
        <w:spacing w:before="0"/>
        <w:ind w:left="6"/>
        <w:jc w:val="center"/>
        <w:rPr>
          <w:b/>
        </w:rPr>
      </w:pPr>
      <w:r w:rsidRPr="004D7199">
        <w:rPr>
          <w:b/>
        </w:rPr>
        <w:t>BÁO CÁO</w:t>
      </w:r>
    </w:p>
    <w:p w14:paraId="02B1176D" w14:textId="77777777" w:rsidR="004D7199" w:rsidRPr="004D7199" w:rsidRDefault="00767226" w:rsidP="00767226">
      <w:pPr>
        <w:pStyle w:val="NormalWeb"/>
        <w:shd w:val="clear" w:color="auto" w:fill="FFFFFF"/>
        <w:spacing w:before="0" w:beforeAutospacing="0" w:after="0" w:afterAutospacing="0"/>
        <w:jc w:val="center"/>
        <w:rPr>
          <w:rFonts w:ascii="Times New Roman Bold" w:hAnsi="Times New Roman Bold"/>
          <w:b/>
          <w:sz w:val="28"/>
          <w:szCs w:val="28"/>
        </w:rPr>
      </w:pPr>
      <w:r w:rsidRPr="004D7199">
        <w:rPr>
          <w:rFonts w:ascii="Times New Roman Bold" w:hAnsi="Times New Roman Bold"/>
          <w:b/>
          <w:sz w:val="28"/>
          <w:szCs w:val="28"/>
        </w:rPr>
        <w:t xml:space="preserve">Đánh giá tác động đối với dự thảo </w:t>
      </w:r>
      <w:r w:rsidR="00CF1D3F" w:rsidRPr="004D7199">
        <w:rPr>
          <w:rFonts w:ascii="Times New Roman Bold" w:hAnsi="Times New Roman Bold"/>
          <w:b/>
          <w:sz w:val="28"/>
          <w:szCs w:val="28"/>
        </w:rPr>
        <w:t xml:space="preserve">Nghị quyết </w:t>
      </w:r>
    </w:p>
    <w:p w14:paraId="6180327A" w14:textId="77777777" w:rsidR="004D7199" w:rsidRPr="004D7199" w:rsidRDefault="00CF1D3F" w:rsidP="00767226">
      <w:pPr>
        <w:pStyle w:val="NormalWeb"/>
        <w:shd w:val="clear" w:color="auto" w:fill="FFFFFF"/>
        <w:spacing w:before="0" w:beforeAutospacing="0" w:after="0" w:afterAutospacing="0"/>
        <w:jc w:val="center"/>
        <w:rPr>
          <w:rFonts w:ascii="Times New Roman Bold" w:hAnsi="Times New Roman Bold"/>
          <w:b/>
          <w:sz w:val="28"/>
          <w:szCs w:val="28"/>
        </w:rPr>
      </w:pPr>
      <w:r w:rsidRPr="004D7199">
        <w:rPr>
          <w:rFonts w:ascii="Times New Roman Bold" w:hAnsi="Times New Roman Bold"/>
          <w:b/>
          <w:sz w:val="28"/>
          <w:szCs w:val="28"/>
        </w:rPr>
        <w:t>quy định</w:t>
      </w:r>
      <w:r w:rsidR="004D7199" w:rsidRPr="004D7199">
        <w:rPr>
          <w:rFonts w:ascii="Times New Roman Bold" w:hAnsi="Times New Roman Bold"/>
          <w:b/>
          <w:sz w:val="28"/>
          <w:szCs w:val="28"/>
        </w:rPr>
        <w:t xml:space="preserve"> </w:t>
      </w:r>
      <w:r w:rsidRPr="004D7199">
        <w:rPr>
          <w:rFonts w:ascii="Times New Roman Bold" w:hAnsi="Times New Roman Bold"/>
          <w:b/>
          <w:sz w:val="28"/>
          <w:szCs w:val="28"/>
        </w:rPr>
        <w:t>việc thuê,</w:t>
      </w:r>
      <w:r w:rsidR="004D7199" w:rsidRPr="004D7199">
        <w:rPr>
          <w:rFonts w:ascii="Times New Roman Bold" w:hAnsi="Times New Roman Bold"/>
          <w:b/>
          <w:sz w:val="28"/>
          <w:szCs w:val="28"/>
        </w:rPr>
        <w:t xml:space="preserve"> </w:t>
      </w:r>
      <w:r w:rsidRPr="004D7199">
        <w:rPr>
          <w:rFonts w:ascii="Times New Roman Bold" w:hAnsi="Times New Roman Bold"/>
          <w:b/>
          <w:sz w:val="28"/>
          <w:szCs w:val="28"/>
        </w:rPr>
        <w:t xml:space="preserve"> </w:t>
      </w:r>
      <w:r w:rsidRPr="004D7199">
        <w:rPr>
          <w:rFonts w:asciiTheme="majorHAnsi" w:hAnsiTheme="majorHAnsi" w:cstheme="majorHAnsi"/>
          <w:b/>
          <w:sz w:val="28"/>
          <w:szCs w:val="28"/>
        </w:rPr>
        <w:t xml:space="preserve">tuyển dụng </w:t>
      </w:r>
      <w:r w:rsidR="009E676F" w:rsidRPr="004D7199">
        <w:rPr>
          <w:rFonts w:asciiTheme="majorHAnsi" w:hAnsiTheme="majorHAnsi" w:cstheme="majorHAnsi"/>
          <w:b/>
          <w:sz w:val="28"/>
          <w:szCs w:val="28"/>
        </w:rPr>
        <w:t>và</w:t>
      </w:r>
      <w:r w:rsidRPr="004D7199">
        <w:rPr>
          <w:rFonts w:asciiTheme="majorHAnsi" w:hAnsiTheme="majorHAnsi" w:cstheme="majorHAnsi"/>
          <w:b/>
          <w:sz w:val="28"/>
          <w:szCs w:val="28"/>
        </w:rPr>
        <w:t xml:space="preserve"> bổ nhiệm</w:t>
      </w:r>
      <w:r w:rsidRPr="004D7199">
        <w:rPr>
          <w:rFonts w:ascii="Times New Roman Bold" w:hAnsi="Times New Roman Bold"/>
          <w:b/>
          <w:sz w:val="28"/>
          <w:szCs w:val="28"/>
        </w:rPr>
        <w:t xml:space="preserve"> người đứng đầu</w:t>
      </w:r>
    </w:p>
    <w:p w14:paraId="6EA18904" w14:textId="77777777" w:rsidR="004D7199" w:rsidRPr="004D7199" w:rsidRDefault="00CF1D3F" w:rsidP="00767226">
      <w:pPr>
        <w:pStyle w:val="NormalWeb"/>
        <w:shd w:val="clear" w:color="auto" w:fill="FFFFFF"/>
        <w:spacing w:before="0" w:beforeAutospacing="0" w:after="0" w:afterAutospacing="0"/>
        <w:jc w:val="center"/>
        <w:rPr>
          <w:rFonts w:ascii="Times New Roman Bold" w:hAnsi="Times New Roman Bold"/>
          <w:b/>
          <w:sz w:val="28"/>
          <w:szCs w:val="28"/>
        </w:rPr>
      </w:pPr>
      <w:r w:rsidRPr="004D7199">
        <w:rPr>
          <w:rFonts w:ascii="Times New Roman Bold" w:hAnsi="Times New Roman Bold"/>
          <w:b/>
          <w:sz w:val="28"/>
          <w:szCs w:val="28"/>
        </w:rPr>
        <w:t xml:space="preserve"> đơn vị sự nghiệp công lập, doanh nghiệp nhà nước thuộc </w:t>
      </w:r>
    </w:p>
    <w:p w14:paraId="10A7BB2A" w14:textId="43E6218A" w:rsidR="00767226" w:rsidRPr="004D7199" w:rsidRDefault="004D7199" w:rsidP="00767226">
      <w:pPr>
        <w:pStyle w:val="NormalWeb"/>
        <w:shd w:val="clear" w:color="auto" w:fill="FFFFFF"/>
        <w:spacing w:before="0" w:beforeAutospacing="0" w:after="0" w:afterAutospacing="0"/>
        <w:jc w:val="center"/>
        <w:rPr>
          <w:rFonts w:ascii="Times New Roman Bold" w:hAnsi="Times New Roman Bold"/>
          <w:b/>
          <w:sz w:val="28"/>
          <w:szCs w:val="28"/>
        </w:rPr>
      </w:pPr>
      <w:r w:rsidRPr="004D7199">
        <w:rPr>
          <w:rFonts w:ascii="Times New Roman Bold" w:hAnsi="Times New Roman Bold"/>
          <w:b/>
          <w:sz w:val="28"/>
          <w:szCs w:val="28"/>
        </w:rPr>
        <w:t>phạm vi quản lý của</w:t>
      </w:r>
      <w:r w:rsidR="00CF1D3F" w:rsidRPr="004D7199">
        <w:rPr>
          <w:rFonts w:ascii="Times New Roman Bold" w:hAnsi="Times New Roman Bold"/>
          <w:b/>
          <w:sz w:val="28"/>
          <w:szCs w:val="28"/>
        </w:rPr>
        <w:t xml:space="preserve"> thành phố Hà Nội</w:t>
      </w:r>
    </w:p>
    <w:p w14:paraId="2F986193" w14:textId="5CCD7139" w:rsidR="00767226" w:rsidRPr="004D7199" w:rsidRDefault="00CF1D3F" w:rsidP="00767226">
      <w:pPr>
        <w:spacing w:line="252" w:lineRule="auto"/>
        <w:jc w:val="center"/>
        <w:rPr>
          <w:b/>
          <w:sz w:val="16"/>
          <w:szCs w:val="16"/>
        </w:rPr>
      </w:pPr>
      <w:r w:rsidRPr="004D7199">
        <w:rPr>
          <w:b/>
          <w:noProof/>
          <w:lang w:val="en-US"/>
        </w:rPr>
        <mc:AlternateContent>
          <mc:Choice Requires="wps">
            <w:drawing>
              <wp:anchor distT="4294967295" distB="4294967295" distL="114300" distR="114300" simplePos="0" relativeHeight="251661312" behindDoc="0" locked="0" layoutInCell="1" allowOverlap="1" wp14:anchorId="0C1AD5EF" wp14:editId="4C4298A4">
                <wp:simplePos x="0" y="0"/>
                <wp:positionH relativeFrom="margin">
                  <wp:align>center</wp:align>
                </wp:positionH>
                <wp:positionV relativeFrom="paragraph">
                  <wp:posOffset>127000</wp:posOffset>
                </wp:positionV>
                <wp:extent cx="1981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BED1E1" id="Line 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0pt" to="15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">
                <w10:wrap anchorx="margin"/>
              </v:line>
            </w:pict>
          </mc:Fallback>
        </mc:AlternateContent>
      </w:r>
    </w:p>
    <w:p w14:paraId="03E41674" w14:textId="77777777" w:rsidR="00767226" w:rsidRPr="004D7199" w:rsidRDefault="00767226" w:rsidP="004D7199">
      <w:pPr>
        <w:spacing w:before="0" w:after="0"/>
        <w:rPr>
          <w:b/>
          <w:sz w:val="16"/>
          <w:szCs w:val="16"/>
        </w:rPr>
      </w:pPr>
    </w:p>
    <w:p w14:paraId="61C33E40" w14:textId="1C411E28" w:rsidR="001777CB" w:rsidRPr="004D7199" w:rsidRDefault="000D3831" w:rsidP="004D7199">
      <w:pPr>
        <w:spacing w:before="80" w:line="259" w:lineRule="auto"/>
        <w:ind w:firstLine="567"/>
        <w:jc w:val="both"/>
        <w:rPr>
          <w:rFonts w:asciiTheme="majorHAnsi" w:hAnsiTheme="majorHAnsi" w:cstheme="majorHAnsi"/>
          <w:b/>
          <w:bCs/>
          <w:kern w:val="0"/>
          <w:szCs w:val="28"/>
          <w:lang w:eastAsia="vi-VN"/>
        </w:rPr>
      </w:pPr>
      <w:r w:rsidRPr="004D7199">
        <w:rPr>
          <w:rFonts w:asciiTheme="majorHAnsi" w:hAnsiTheme="majorHAnsi" w:cstheme="majorHAnsi"/>
          <w:b/>
          <w:bCs/>
          <w:kern w:val="0"/>
          <w:szCs w:val="28"/>
          <w:lang w:eastAsia="vi-VN"/>
        </w:rPr>
        <w:t>A</w:t>
      </w:r>
      <w:r w:rsidR="001777CB" w:rsidRPr="004D7199">
        <w:rPr>
          <w:rFonts w:asciiTheme="majorHAnsi" w:hAnsiTheme="majorHAnsi" w:cstheme="majorHAnsi"/>
          <w:b/>
          <w:bCs/>
          <w:kern w:val="0"/>
          <w:szCs w:val="28"/>
          <w:lang w:eastAsia="vi-VN"/>
        </w:rPr>
        <w:t>. XÁC ĐỊNH VẤN ĐỀ</w:t>
      </w:r>
    </w:p>
    <w:p w14:paraId="1A38081A" w14:textId="64061728" w:rsidR="001777CB" w:rsidRPr="004D7199" w:rsidRDefault="000D3831" w:rsidP="004D7199">
      <w:pPr>
        <w:spacing w:before="80" w:line="259" w:lineRule="auto"/>
        <w:ind w:firstLine="567"/>
        <w:jc w:val="both"/>
        <w:rPr>
          <w:rFonts w:asciiTheme="majorHAnsi" w:hAnsiTheme="majorHAnsi" w:cstheme="majorHAnsi"/>
          <w:b/>
          <w:bCs/>
          <w:kern w:val="0"/>
          <w:szCs w:val="28"/>
          <w:lang w:eastAsia="vi-VN"/>
        </w:rPr>
      </w:pPr>
      <w:r w:rsidRPr="004D7199">
        <w:rPr>
          <w:rFonts w:asciiTheme="majorHAnsi" w:hAnsiTheme="majorHAnsi" w:cstheme="majorHAnsi"/>
          <w:b/>
          <w:bCs/>
          <w:kern w:val="0"/>
          <w:szCs w:val="28"/>
          <w:lang w:eastAsia="vi-VN"/>
        </w:rPr>
        <w:t>I</w:t>
      </w:r>
      <w:r w:rsidR="001777CB" w:rsidRPr="004D7199">
        <w:rPr>
          <w:rFonts w:asciiTheme="majorHAnsi" w:hAnsiTheme="majorHAnsi" w:cstheme="majorHAnsi"/>
          <w:b/>
          <w:bCs/>
          <w:kern w:val="0"/>
          <w:szCs w:val="28"/>
          <w:lang w:eastAsia="vi-VN"/>
        </w:rPr>
        <w:t>. Bối cảnh xây dựng chính sách</w:t>
      </w:r>
    </w:p>
    <w:p w14:paraId="14BFE7CA" w14:textId="46124F25" w:rsidR="000D3831" w:rsidRPr="004D7199" w:rsidRDefault="000D3831" w:rsidP="004D7199">
      <w:pPr>
        <w:spacing w:before="80" w:line="259" w:lineRule="auto"/>
        <w:ind w:firstLine="567"/>
        <w:jc w:val="both"/>
        <w:rPr>
          <w:rFonts w:asciiTheme="majorHAnsi" w:hAnsiTheme="majorHAnsi" w:cstheme="majorHAnsi"/>
          <w:spacing w:val="-2"/>
          <w:kern w:val="0"/>
          <w:szCs w:val="28"/>
          <w:lang w:eastAsia="vi-VN"/>
        </w:rPr>
      </w:pPr>
      <w:r w:rsidRPr="004D7199">
        <w:rPr>
          <w:rFonts w:asciiTheme="majorHAnsi" w:hAnsiTheme="majorHAnsi" w:cstheme="majorHAnsi"/>
          <w:spacing w:val="-2"/>
          <w:kern w:val="0"/>
          <w:szCs w:val="28"/>
          <w:lang w:eastAsia="vi-VN"/>
        </w:rPr>
        <w:t>Triển khai, thực hiện Luật Thủ đô năm 2026, để chủ động và linh hoạt hơn trong việc triển khai các chính sách mới, tư duy phát triển mới, từ đó tạo động lực và xung lực mới cho phát triển của Thủ đô cũng như của cả nước, nhằm phát triển theo mô hình đô thị thông minh, đô thị xanh, kinh tế số, kinh tế tri thức, đổi mới sáng tạo và chuyển đổi số. Luật Thủ đô quy định HĐND Thành phố quyết định cho phép thuê, tuyển dụng và bổ nhiệm người đứng đầu đơn vị sự nghiệp công lập và doanh nghiệp nhà nước thuộc phạm vi quản lý của Thành phố nhằm chuyển đổi tư duy quản lý, chuyển sang tư duy kiến tạo phát triển, đổi mới, dám nghĩ dám làm, tạo đột phá trong công tác cán bộ quản lý, điều hành đơn vị sự nghiệp công lập và quản trị doanh nghiệp nhà nước. Trong khi đó, cơ chế hiện nay chủ yếu dựa vào bổ nhiệm từ nguồn cán bộ tại chỗ; người đứng đầu đơn vị sự nghiệp, doanh nghiệp nhà nước có nơi còn thiếu và yếu chưa đáp ứng được yêu cầu của cơ quan có thẩm quyền quản lý, đặc biệt ở một số ngành, lĩnh vực trọng tâm, trọng điểm của Thành phố; chưa có cơ chế mở để thu hút chuyên gia, nhà quản lý, nhà quản trị doanh nghiệp đã và đang làm việc tại các doanh nghiệp, tổ chức hàng đầu Việt Nam và quốc tế, tham gia quản trị, quản lý điều hành đơn vị sự nghiệp công lập, doanh nghiệp nhà nước, tham mưu Thành ủy, UBND Thành phố thực hiện nhiệm vụ cấp bách trong giai đoạn tăng trưởng mới. Do đó, việc ban hành Nghị quyết quy định thuê, tuyển dụng và bổ nhiệm người đứng đầu đơn vị sự nghiệp công lập, doanh nghiệp nhà nước thuộc UBND Thành phố trong thời điểm hiện nay là rất cần thiết.</w:t>
      </w:r>
    </w:p>
    <w:p w14:paraId="0FF444C3" w14:textId="4A8C9A59" w:rsidR="000D3831" w:rsidRPr="004D7199" w:rsidRDefault="000D3831" w:rsidP="004D7199">
      <w:pPr>
        <w:spacing w:before="80" w:line="259" w:lineRule="auto"/>
        <w:ind w:firstLine="567"/>
        <w:jc w:val="both"/>
        <w:rPr>
          <w:rFonts w:asciiTheme="majorHAnsi" w:hAnsiTheme="majorHAnsi" w:cstheme="majorHAnsi"/>
          <w:b/>
          <w:bCs/>
          <w:kern w:val="0"/>
          <w:szCs w:val="28"/>
          <w:lang w:eastAsia="vi-VN"/>
        </w:rPr>
      </w:pPr>
      <w:r w:rsidRPr="004D7199">
        <w:rPr>
          <w:rFonts w:asciiTheme="majorHAnsi" w:hAnsiTheme="majorHAnsi" w:cstheme="majorHAnsi"/>
          <w:b/>
          <w:bCs/>
          <w:kern w:val="0"/>
          <w:szCs w:val="28"/>
          <w:lang w:eastAsia="vi-VN"/>
        </w:rPr>
        <w:t xml:space="preserve"> II. Mục tiêu xây dựng chính sách </w:t>
      </w:r>
    </w:p>
    <w:p w14:paraId="4A679FF6" w14:textId="6A1E5426" w:rsidR="000D3831" w:rsidRPr="004D7199" w:rsidRDefault="000D383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Thiết lập cơ chế lựa chọn cạnh tranh, minh bạch đối với chức danh người đứng đầu doanh nghiệp nhà nước. </w:t>
      </w:r>
    </w:p>
    <w:p w14:paraId="1A1F885A" w14:textId="77777777" w:rsidR="000D3831" w:rsidRPr="004D7199" w:rsidRDefault="000D383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Thu hút nguồn nhân lực quản lý chất lượng cao, có kinh nghiệm thực tiễn. </w:t>
      </w:r>
    </w:p>
    <w:p w14:paraId="66FD2648" w14:textId="1CF132D8" w:rsidR="000D3831" w:rsidRPr="004D7199" w:rsidRDefault="000D3831" w:rsidP="004D7199">
      <w:pPr>
        <w:spacing w:before="80" w:line="259" w:lineRule="auto"/>
        <w:ind w:firstLine="567"/>
        <w:jc w:val="both"/>
        <w:rPr>
          <w:rFonts w:asciiTheme="majorHAnsi" w:hAnsiTheme="majorHAnsi" w:cstheme="majorHAnsi"/>
          <w:spacing w:val="-2"/>
          <w:kern w:val="0"/>
          <w:szCs w:val="28"/>
          <w:lang w:eastAsia="vi-VN"/>
        </w:rPr>
      </w:pPr>
      <w:r w:rsidRPr="004D7199">
        <w:rPr>
          <w:rFonts w:asciiTheme="majorHAnsi" w:hAnsiTheme="majorHAnsi" w:cstheme="majorHAnsi"/>
          <w:spacing w:val="-2"/>
          <w:kern w:val="0"/>
          <w:szCs w:val="28"/>
          <w:lang w:eastAsia="vi-VN"/>
        </w:rPr>
        <w:t>- Nâng cao hiệu quả sản xuất kinh doanh, bảo toàn và phát triển vốn nhà nước.</w:t>
      </w:r>
    </w:p>
    <w:p w14:paraId="18F72650" w14:textId="77777777" w:rsidR="004D7199" w:rsidRPr="004D7199" w:rsidRDefault="004D7199"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Đưa ra các giải pháp giải quyết những điểm “nghẽn”, bài toán lớn của Hà Nội; vận hành những nội dung mới về phát triển kinh tế, khoa học, kỹ thuật và chuyên đổi số.</w:t>
      </w:r>
    </w:p>
    <w:p w14:paraId="762BD9DC" w14:textId="77777777" w:rsidR="004D7199" w:rsidRPr="004D7199" w:rsidRDefault="004D7199" w:rsidP="00A3210C">
      <w:pPr>
        <w:spacing w:before="80" w:line="256"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lastRenderedPageBreak/>
        <w:t xml:space="preserve">- Gắn quyền hạn với trách nhiệm và thu nhập thông qua cơ chế KPI, hợp đồng và đánh giá định kỳ. </w:t>
      </w:r>
    </w:p>
    <w:p w14:paraId="4A775078" w14:textId="77777777" w:rsidR="004D7199" w:rsidRPr="004D7199" w:rsidRDefault="004D7199" w:rsidP="00A3210C">
      <w:pPr>
        <w:spacing w:before="80" w:line="256"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Từng bước chuyên nghiệp hóa đội ngũ lãnh đạo đơn vị sự nghiệp công lập, doanh nghiệp nhà nước.</w:t>
      </w:r>
    </w:p>
    <w:p w14:paraId="1803814A" w14:textId="48EC6D29" w:rsidR="00850624" w:rsidRPr="004D7199" w:rsidRDefault="000D3831" w:rsidP="00A3210C">
      <w:pPr>
        <w:spacing w:before="80" w:line="256" w:lineRule="auto"/>
        <w:ind w:firstLine="567"/>
        <w:jc w:val="both"/>
        <w:rPr>
          <w:rFonts w:asciiTheme="majorHAnsi" w:hAnsiTheme="majorHAnsi" w:cstheme="majorHAnsi"/>
          <w:b/>
          <w:bCs/>
          <w:kern w:val="0"/>
          <w:szCs w:val="28"/>
          <w:lang w:eastAsia="vi-VN"/>
        </w:rPr>
      </w:pPr>
      <w:r w:rsidRPr="004D7199">
        <w:rPr>
          <w:rFonts w:asciiTheme="majorHAnsi" w:hAnsiTheme="majorHAnsi" w:cstheme="majorHAnsi"/>
          <w:b/>
          <w:bCs/>
          <w:kern w:val="0"/>
          <w:szCs w:val="28"/>
          <w:lang w:eastAsia="vi-VN"/>
        </w:rPr>
        <w:t>B</w:t>
      </w:r>
      <w:r w:rsidR="001777CB" w:rsidRPr="004D7199">
        <w:rPr>
          <w:rFonts w:asciiTheme="majorHAnsi" w:hAnsiTheme="majorHAnsi" w:cstheme="majorHAnsi"/>
          <w:b/>
          <w:bCs/>
          <w:kern w:val="0"/>
          <w:szCs w:val="28"/>
          <w:lang w:eastAsia="vi-VN"/>
        </w:rPr>
        <w:t>. ĐÁNH GIÁ TÁC ĐỘNG CỦA CHÍNH SÁCH</w:t>
      </w:r>
    </w:p>
    <w:p w14:paraId="125633A5" w14:textId="08455CED" w:rsidR="000D3831" w:rsidRPr="003939E3" w:rsidRDefault="000D3831" w:rsidP="00A3210C">
      <w:pPr>
        <w:spacing w:before="80" w:line="256" w:lineRule="auto"/>
        <w:ind w:firstLine="567"/>
        <w:jc w:val="both"/>
        <w:rPr>
          <w:rStyle w:val="Vnbnnidung"/>
          <w:rFonts w:asciiTheme="majorHAnsi" w:hAnsiTheme="majorHAnsi"/>
          <w:b/>
          <w:bCs/>
        </w:rPr>
      </w:pPr>
      <w:r w:rsidRPr="003939E3">
        <w:rPr>
          <w:rFonts w:asciiTheme="majorHAnsi" w:hAnsiTheme="majorHAnsi" w:cstheme="majorHAnsi"/>
          <w:b/>
          <w:bCs/>
          <w:kern w:val="0"/>
          <w:szCs w:val="28"/>
          <w:lang w:eastAsia="vi-VN"/>
        </w:rPr>
        <w:t xml:space="preserve">I. Nội dung quy định </w:t>
      </w:r>
      <w:r w:rsidRPr="003939E3">
        <w:rPr>
          <w:rStyle w:val="Vnbnnidung"/>
          <w:rFonts w:asciiTheme="majorHAnsi" w:hAnsiTheme="majorHAnsi"/>
          <w:b/>
          <w:bCs/>
        </w:rPr>
        <w:t xml:space="preserve">thuê để bổ nhiệm người đứng đầu đơn vị sự nghiệp công lập thuộc </w:t>
      </w:r>
      <w:r w:rsidR="007A2485" w:rsidRPr="007A2485">
        <w:rPr>
          <w:rStyle w:val="Vnbnnidung"/>
          <w:rFonts w:asciiTheme="majorHAnsi" w:hAnsiTheme="majorHAnsi"/>
          <w:b/>
          <w:bCs/>
        </w:rPr>
        <w:t>phạm vi</w:t>
      </w:r>
      <w:r w:rsidRPr="003939E3">
        <w:rPr>
          <w:rStyle w:val="Vnbnnidung"/>
          <w:rFonts w:asciiTheme="majorHAnsi" w:hAnsiTheme="majorHAnsi"/>
          <w:b/>
          <w:bCs/>
        </w:rPr>
        <w:t xml:space="preserve"> quản lý của thành phố Hà Nội</w:t>
      </w:r>
    </w:p>
    <w:p w14:paraId="0B96C9F3" w14:textId="78F540CE" w:rsidR="000D3831" w:rsidRPr="004D7199" w:rsidRDefault="004D7199" w:rsidP="00A3210C">
      <w:pPr>
        <w:pStyle w:val="ListParagraph"/>
        <w:spacing w:before="80" w:line="256" w:lineRule="auto"/>
        <w:ind w:left="567"/>
        <w:contextualSpacing w:val="0"/>
        <w:jc w:val="both"/>
        <w:rPr>
          <w:rFonts w:cs="Times New Roman"/>
          <w:b/>
          <w:bCs/>
          <w:kern w:val="0"/>
          <w:szCs w:val="28"/>
          <w:lang w:val="en-US" w:eastAsia="vi-VN"/>
        </w:rPr>
      </w:pPr>
      <w:r w:rsidRPr="004D7199">
        <w:rPr>
          <w:rFonts w:cs="Times New Roman"/>
          <w:b/>
          <w:bCs/>
          <w:kern w:val="0"/>
          <w:szCs w:val="28"/>
          <w:lang w:val="en-US" w:eastAsia="vi-VN"/>
        </w:rPr>
        <w:t xml:space="preserve">1. </w:t>
      </w:r>
      <w:r w:rsidR="000D3831" w:rsidRPr="004D7199">
        <w:rPr>
          <w:rFonts w:cs="Times New Roman"/>
          <w:b/>
          <w:bCs/>
          <w:kern w:val="0"/>
          <w:szCs w:val="28"/>
          <w:lang w:val="en-US" w:eastAsia="vi-VN"/>
        </w:rPr>
        <w:t xml:space="preserve">Chính sách 1: </w:t>
      </w:r>
    </w:p>
    <w:p w14:paraId="32CE3556" w14:textId="77777777" w:rsidR="000D3831" w:rsidRPr="004D7199" w:rsidRDefault="000D3831" w:rsidP="00A3210C">
      <w:pPr>
        <w:spacing w:before="80" w:line="256" w:lineRule="auto"/>
        <w:ind w:firstLine="567"/>
        <w:jc w:val="both"/>
        <w:rPr>
          <w:rFonts w:cs="Times New Roman"/>
          <w:b/>
          <w:bCs/>
          <w:kern w:val="0"/>
          <w:szCs w:val="28"/>
          <w:lang w:val="en-US" w:eastAsia="vi-VN"/>
        </w:rPr>
      </w:pPr>
      <w:r w:rsidRPr="004D7199">
        <w:rPr>
          <w:rFonts w:cs="Times New Roman"/>
          <w:lang w:val="en-US"/>
        </w:rPr>
        <w:t>Giữ nguyên theo cơ chế hiện hành, cụ thể:</w:t>
      </w:r>
    </w:p>
    <w:p w14:paraId="2BE0F7B7" w14:textId="77777777" w:rsidR="000D3831" w:rsidRPr="004D7199" w:rsidRDefault="000D3831" w:rsidP="00A3210C">
      <w:pPr>
        <w:spacing w:before="80" w:line="256" w:lineRule="auto"/>
        <w:ind w:firstLine="567"/>
        <w:jc w:val="both"/>
        <w:rPr>
          <w:rFonts w:cs="Times New Roman"/>
          <w:szCs w:val="28"/>
          <w:lang w:val="en-US"/>
        </w:rPr>
      </w:pPr>
      <w:r w:rsidRPr="004D7199">
        <w:rPr>
          <w:rFonts w:cs="Times New Roman"/>
          <w:kern w:val="0"/>
          <w:szCs w:val="28"/>
          <w:lang w:val="en-US" w:eastAsia="vi-VN"/>
        </w:rPr>
        <w:t>Thực hiện quy trình, trình tự bổ nhiệm</w:t>
      </w:r>
      <w:r w:rsidRPr="004D7199">
        <w:rPr>
          <w:rFonts w:cs="Times New Roman"/>
          <w:szCs w:val="28"/>
          <w:lang w:val="en-US"/>
        </w:rPr>
        <w:t>, tiếp nhận vào viên chức để bổ nhiệm người đứng đầu đơn vị sự nghiệp công lập theo quy định của pháp luật hiện hành (</w:t>
      </w:r>
      <w:hyperlink r:id="rId8" w:history="1">
        <w:r w:rsidRPr="004D7199">
          <w:rPr>
            <w:shd w:val="clear" w:color="auto" w:fill="FFFFFF"/>
          </w:rPr>
          <w:t xml:space="preserve">Nghị định số 115/2020/NĐ-CP ngày 15/9/2020 của Chính phủ quy định về tuyển dụng, sử dụng và quản lý viên chức; </w:t>
        </w:r>
      </w:hyperlink>
      <w:r w:rsidRPr="004D7199">
        <w:rPr>
          <w:iCs/>
        </w:rPr>
        <w:t>Nghị định số 85/2023/NĐ-CP ngày 07/12/2023 của Chính phủ về sửa đổi, bổ sung một số điều của Nghị định số 115/2020/NĐ-CP ngày 25/9/2020 của Chính phủ về tuyển dụng, sử dụng và quản lý viên chức</w:t>
      </w:r>
      <w:r w:rsidRPr="004D7199">
        <w:rPr>
          <w:iCs/>
          <w:lang w:val="en-US"/>
        </w:rPr>
        <w:t>), không thuê từ thị trường lao động.</w:t>
      </w:r>
    </w:p>
    <w:p w14:paraId="708BE84A" w14:textId="77777777" w:rsidR="000D3831" w:rsidRPr="004D7199" w:rsidRDefault="000D3831" w:rsidP="00A3210C">
      <w:pPr>
        <w:spacing w:before="80" w:line="256" w:lineRule="auto"/>
        <w:ind w:firstLine="567"/>
        <w:jc w:val="both"/>
        <w:rPr>
          <w:rFonts w:cs="Times New Roman"/>
          <w:kern w:val="0"/>
          <w:szCs w:val="28"/>
          <w:lang w:val="en-US" w:eastAsia="vi-VN"/>
        </w:rPr>
      </w:pPr>
      <w:r w:rsidRPr="004D7199">
        <w:rPr>
          <w:rFonts w:cs="Times New Roman"/>
          <w:kern w:val="0"/>
          <w:szCs w:val="28"/>
          <w:lang w:val="en-US" w:eastAsia="vi-VN"/>
        </w:rPr>
        <w:t>- Ưu điểm: Bảo đảm giữ ổn định, không làm xáo trộn tổ chức bộ máy của đơn vị sự nghiệp; người đứng đầu trong đơn vị sự nghiệp công lập là viên chức quản lý, thực hiện trách nhiệm, quyền và nghĩa vụ, được quản lý, sử dụng theo quy định của pháp luật về viên chức và quy định khác có liên quan.</w:t>
      </w:r>
    </w:p>
    <w:p w14:paraId="425B63A8" w14:textId="77777777" w:rsidR="000D3831" w:rsidRPr="004D7199" w:rsidRDefault="000D3831" w:rsidP="00A3210C">
      <w:pPr>
        <w:spacing w:before="80" w:line="256" w:lineRule="auto"/>
        <w:ind w:firstLine="567"/>
        <w:jc w:val="both"/>
        <w:rPr>
          <w:rFonts w:cs="Times New Roman"/>
          <w:kern w:val="0"/>
          <w:szCs w:val="28"/>
          <w:lang w:val="en-US" w:eastAsia="vi-VN"/>
        </w:rPr>
      </w:pPr>
      <w:r w:rsidRPr="004D7199">
        <w:rPr>
          <w:rFonts w:cs="Times New Roman"/>
          <w:kern w:val="0"/>
          <w:szCs w:val="28"/>
          <w:lang w:val="en-US" w:eastAsia="vi-VN"/>
        </w:rPr>
        <w:t xml:space="preserve">- Hạn chế: Nếu vẫn thực hiện bổ nhiệm, tiếp nhận vào viên chức để bổ nhiệm người đứng đầu đơn vị sự nghiệp công lập theo quy định của pháp luật hiện hành thì không có đột phá mới, dẫn đến không cải thiện, nâng cao hiệu quả quản lý đơn vị sự nghiệp nhất là những đơn vị thực hiện nhiệm vụ mới, nhiệm vụ trọng tâm, trọng điểm của thành phố Hà Nội, trong khi chủ trương, nghị quyết của cấp có thẩm quyền ban hành đòi hỏi ngày càng cao hơn về tham mưu các giải pháp, bài toán lớn về nhiệm vụ </w:t>
      </w:r>
      <w:r w:rsidRPr="004D7199">
        <w:rPr>
          <w:rStyle w:val="Vnbnnidung"/>
        </w:rPr>
        <w:t>khoa học, công nghệ, đổi mới sáng tạo, chuyển đổi số; quy hoạch, quản lý và phát triển đô thị, nông thôn</w:t>
      </w:r>
      <w:r w:rsidRPr="004D7199">
        <w:rPr>
          <w:rStyle w:val="Vnbnnidung"/>
          <w:lang w:val="en-US"/>
        </w:rPr>
        <w:t>, ô nhiễm môi trường...</w:t>
      </w:r>
    </w:p>
    <w:p w14:paraId="470AF8C6" w14:textId="73C41153" w:rsidR="000D3831" w:rsidRPr="004D7199" w:rsidRDefault="000D3831" w:rsidP="00A3210C">
      <w:pPr>
        <w:spacing w:before="80" w:line="256" w:lineRule="auto"/>
        <w:ind w:firstLine="567"/>
        <w:jc w:val="both"/>
        <w:rPr>
          <w:rFonts w:cs="Times New Roman"/>
          <w:kern w:val="0"/>
          <w:szCs w:val="28"/>
          <w:lang w:val="en-US" w:eastAsia="vi-VN"/>
        </w:rPr>
      </w:pPr>
      <w:r w:rsidRPr="004D7199">
        <w:rPr>
          <w:rFonts w:cs="Times New Roman"/>
          <w:kern w:val="0"/>
          <w:szCs w:val="28"/>
          <w:lang w:val="en-US" w:eastAsia="vi-VN"/>
        </w:rPr>
        <w:t xml:space="preserve">Mặt khác với mức tiền lương của viên chức, không thu hút được các đối tượng </w:t>
      </w:r>
      <w:r w:rsidRPr="004D7199">
        <w:rPr>
          <w:lang w:val="en-US"/>
        </w:rPr>
        <w:t>c</w:t>
      </w:r>
      <w:r w:rsidRPr="004D7199">
        <w:t>huyên gia, nhà quản lý, nhà quản trị doanh nghiệp đã và đang làm việc tại các doanh nghiệp, tổ chức hàng đầu Việt Nam và quốc tế, có kinh nghiệm chuyên môn sâu rộng và thành tựu nổi bật trong lĩnh vực hoạt động</w:t>
      </w:r>
      <w:r w:rsidRPr="004D7199">
        <w:rPr>
          <w:lang w:val="en-US"/>
        </w:rPr>
        <w:t xml:space="preserve"> tham gia quản lý, điều hành đơn vị sự nghiệp công lập, tham mưu, thực hiện được những nhiệm vụ mới, nhiệm vụ khó theo từng giai đoạn phát triển của thành phố.</w:t>
      </w:r>
    </w:p>
    <w:p w14:paraId="0AF6AE7B" w14:textId="77777777" w:rsidR="000D3831" w:rsidRPr="004D7199" w:rsidRDefault="000D3831" w:rsidP="00A3210C">
      <w:pPr>
        <w:tabs>
          <w:tab w:val="right" w:leader="dot" w:pos="7920"/>
        </w:tabs>
        <w:spacing w:before="80" w:line="256" w:lineRule="auto"/>
        <w:ind w:firstLine="567"/>
        <w:jc w:val="both"/>
        <w:rPr>
          <w:rFonts w:cs="Times New Roman"/>
          <w:i/>
          <w:iCs/>
        </w:rPr>
      </w:pPr>
      <w:r w:rsidRPr="004D7199">
        <w:rPr>
          <w:rFonts w:cs="Times New Roman"/>
          <w:i/>
          <w:iCs/>
        </w:rPr>
        <w:t>* Tác động đối với hệ thống pháp luật, xã hội</w:t>
      </w:r>
      <w:r w:rsidRPr="004D7199">
        <w:rPr>
          <w:rFonts w:cs="Times New Roman"/>
          <w:kern w:val="0"/>
          <w:szCs w:val="28"/>
          <w:lang w:val="en-US" w:eastAsia="vi-VN"/>
        </w:rPr>
        <w:t xml:space="preserve"> </w:t>
      </w:r>
    </w:p>
    <w:p w14:paraId="34906366" w14:textId="40974EDD" w:rsidR="000D3831" w:rsidRPr="00A3210C" w:rsidRDefault="000D3831" w:rsidP="00A3210C">
      <w:pPr>
        <w:tabs>
          <w:tab w:val="right" w:leader="dot" w:pos="7920"/>
        </w:tabs>
        <w:spacing w:before="80" w:line="256" w:lineRule="auto"/>
        <w:ind w:firstLine="567"/>
        <w:jc w:val="both"/>
        <w:rPr>
          <w:rFonts w:cs="Times New Roman"/>
        </w:rPr>
      </w:pPr>
      <w:r w:rsidRPr="00A3210C">
        <w:rPr>
          <w:rFonts w:cs="Times New Roman"/>
        </w:rPr>
        <w:t>Chưa thực hiện đồng bộ theo quy định tại điểm k khoản 1 Điều 7 Luật Thủ đô sửa đổi, theo đó quy định: Hội đồng nhân dân Thành phố quyết định việc thuê, tuyển dụng và bổ nhiệm người đứng đầu đơn vị sự nghiệp công lập thuộc thẩm quyền quản lý của thành phố Hà Nội.</w:t>
      </w:r>
    </w:p>
    <w:p w14:paraId="22421B2B" w14:textId="77777777" w:rsidR="000D3831" w:rsidRPr="004D7199" w:rsidRDefault="000D3831" w:rsidP="00A3210C">
      <w:pPr>
        <w:spacing w:before="80" w:line="257" w:lineRule="auto"/>
        <w:ind w:firstLine="567"/>
        <w:jc w:val="both"/>
        <w:rPr>
          <w:rFonts w:cs="Times New Roman"/>
          <w:lang w:val="nl-NL"/>
        </w:rPr>
      </w:pPr>
      <w:r w:rsidRPr="004D7199">
        <w:rPr>
          <w:rFonts w:cs="Times New Roman"/>
          <w:i/>
          <w:iCs/>
        </w:rPr>
        <w:t>* Tác động của thủ tục hành chính:</w:t>
      </w:r>
      <w:r w:rsidRPr="004D7199">
        <w:rPr>
          <w:rFonts w:cs="Times New Roman"/>
        </w:rPr>
        <w:t xml:space="preserve"> không có</w:t>
      </w:r>
    </w:p>
    <w:p w14:paraId="2AE473E3" w14:textId="4A3B0FE0" w:rsidR="000D3831" w:rsidRPr="004D7199" w:rsidRDefault="000D3831" w:rsidP="004D7199">
      <w:pPr>
        <w:pStyle w:val="NormalWeb"/>
        <w:shd w:val="clear" w:color="auto" w:fill="FFFFFF"/>
        <w:spacing w:before="80" w:beforeAutospacing="0" w:after="40" w:afterAutospacing="0" w:line="259" w:lineRule="auto"/>
        <w:ind w:firstLine="567"/>
        <w:jc w:val="both"/>
        <w:rPr>
          <w:sz w:val="28"/>
          <w:szCs w:val="28"/>
          <w:lang w:val="nl-NL"/>
        </w:rPr>
      </w:pPr>
      <w:r w:rsidRPr="004D7199">
        <w:rPr>
          <w:b/>
          <w:bCs/>
          <w:sz w:val="28"/>
          <w:szCs w:val="28"/>
          <w:lang w:val="nl-NL"/>
        </w:rPr>
        <w:lastRenderedPageBreak/>
        <w:t>2. Chính sách 2:</w:t>
      </w:r>
      <w:r w:rsidRPr="004D7199">
        <w:rPr>
          <w:sz w:val="28"/>
          <w:szCs w:val="28"/>
          <w:lang w:val="nl-NL"/>
        </w:rPr>
        <w:t xml:space="preserve"> Thực hiện </w:t>
      </w:r>
      <w:r w:rsidRPr="004D7199">
        <w:rPr>
          <w:sz w:val="28"/>
          <w:szCs w:val="28"/>
        </w:rPr>
        <w:t>thuê</w:t>
      </w:r>
      <w:r w:rsidRPr="004D7199">
        <w:rPr>
          <w:sz w:val="28"/>
          <w:szCs w:val="28"/>
          <w:lang w:val="nl-NL"/>
        </w:rPr>
        <w:t xml:space="preserve"> để </w:t>
      </w:r>
      <w:r w:rsidRPr="004D7199">
        <w:rPr>
          <w:sz w:val="28"/>
          <w:szCs w:val="28"/>
        </w:rPr>
        <w:t xml:space="preserve">bổ nhiệm người đứng đầu </w:t>
      </w:r>
      <w:r w:rsidRPr="004D7199">
        <w:rPr>
          <w:sz w:val="28"/>
          <w:szCs w:val="28"/>
          <w:lang w:val="nl-NL"/>
        </w:rPr>
        <w:t xml:space="preserve">đơn vị sự nghiệp công lập </w:t>
      </w:r>
      <w:r w:rsidRPr="004D7199">
        <w:rPr>
          <w:sz w:val="28"/>
          <w:szCs w:val="28"/>
        </w:rPr>
        <w:t xml:space="preserve">thuộc </w:t>
      </w:r>
      <w:r w:rsidR="003939E3" w:rsidRPr="003939E3">
        <w:rPr>
          <w:sz w:val="28"/>
          <w:szCs w:val="28"/>
          <w:lang w:val="nl-NL"/>
        </w:rPr>
        <w:t>th</w:t>
      </w:r>
      <w:r w:rsidR="003939E3">
        <w:rPr>
          <w:sz w:val="28"/>
          <w:szCs w:val="28"/>
          <w:lang w:val="nl-NL"/>
        </w:rPr>
        <w:t xml:space="preserve">ẩm quyền quản lý của </w:t>
      </w:r>
      <w:r w:rsidRPr="004D7199">
        <w:rPr>
          <w:sz w:val="28"/>
          <w:szCs w:val="28"/>
        </w:rPr>
        <w:t>thành phố Hà Nội</w:t>
      </w:r>
      <w:r w:rsidRPr="004D7199">
        <w:rPr>
          <w:sz w:val="28"/>
          <w:szCs w:val="28"/>
          <w:lang w:val="nl-NL"/>
        </w:rPr>
        <w:t>.</w:t>
      </w:r>
    </w:p>
    <w:p w14:paraId="193E8802" w14:textId="77777777" w:rsidR="000D3831" w:rsidRPr="004D7199" w:rsidRDefault="000D3831" w:rsidP="004D7199">
      <w:pPr>
        <w:spacing w:beforeLines="40" w:before="96" w:afterLines="40" w:after="96" w:line="259" w:lineRule="auto"/>
        <w:ind w:firstLine="567"/>
        <w:jc w:val="both"/>
        <w:rPr>
          <w:rFonts w:cs="Times New Roman"/>
          <w:kern w:val="0"/>
          <w:szCs w:val="28"/>
          <w:lang w:val="nl-NL" w:eastAsia="vi-VN"/>
        </w:rPr>
      </w:pPr>
      <w:r w:rsidRPr="004D7199">
        <w:rPr>
          <w:rFonts w:cs="Times New Roman"/>
          <w:kern w:val="0"/>
          <w:szCs w:val="28"/>
          <w:lang w:val="nl-NL" w:eastAsia="vi-VN"/>
        </w:rPr>
        <w:t xml:space="preserve">- Ưu điểm: </w:t>
      </w:r>
    </w:p>
    <w:p w14:paraId="0EF48594" w14:textId="77777777" w:rsidR="000D3831" w:rsidRPr="004D7199" w:rsidRDefault="000D3831" w:rsidP="004D7199">
      <w:pPr>
        <w:spacing w:beforeLines="40" w:before="96" w:afterLines="40" w:after="96" w:line="259" w:lineRule="auto"/>
        <w:ind w:firstLine="567"/>
        <w:jc w:val="both"/>
        <w:rPr>
          <w:rFonts w:cs="Times New Roman"/>
          <w:kern w:val="0"/>
          <w:szCs w:val="28"/>
          <w:lang w:val="nl-NL" w:eastAsia="vi-VN"/>
        </w:rPr>
      </w:pPr>
      <w:r w:rsidRPr="004D7199">
        <w:rPr>
          <w:rFonts w:cs="Times New Roman"/>
          <w:szCs w:val="28"/>
          <w:lang w:val="nl-NL"/>
        </w:rPr>
        <w:t xml:space="preserve">+ Thực hiện theo đúng tinh thần quy định tại điểm k khoản 1 Điều 7 Luật Thủ đô sửa đổi </w:t>
      </w:r>
      <w:r w:rsidRPr="004D7199">
        <w:rPr>
          <w:rFonts w:cs="Times New Roman"/>
          <w:kern w:val="0"/>
          <w:szCs w:val="28"/>
          <w:lang w:val="nl-NL" w:eastAsia="vi-VN"/>
        </w:rPr>
        <w:t>đã được ban hành ngày 23/4/2026,</w:t>
      </w:r>
      <w:r w:rsidRPr="004D7199">
        <w:rPr>
          <w:rFonts w:cs="Times New Roman"/>
          <w:szCs w:val="28"/>
          <w:lang w:val="nl-NL"/>
        </w:rPr>
        <w:t xml:space="preserve"> theo đó quy định Hội đồng nhân dân Thành phố quyết định việc thuê và bổ nhiệm người đứng đầu đơn vị sự nghiệp công lập thuộc Thành phố quản lý </w:t>
      </w:r>
      <w:r w:rsidRPr="004D7199">
        <w:rPr>
          <w:rFonts w:cs="Times New Roman"/>
          <w:kern w:val="0"/>
          <w:szCs w:val="28"/>
          <w:lang w:val="nl-NL" w:eastAsia="vi-VN"/>
        </w:rPr>
        <w:t>và chỉ đạo của Thành phố.</w:t>
      </w:r>
    </w:p>
    <w:p w14:paraId="55B531DE" w14:textId="77777777" w:rsidR="000D3831" w:rsidRPr="004D7199" w:rsidRDefault="000D3831" w:rsidP="004D7199">
      <w:pPr>
        <w:spacing w:beforeLines="40" w:before="96" w:afterLines="40" w:after="96" w:line="259" w:lineRule="auto"/>
        <w:ind w:firstLine="567"/>
        <w:jc w:val="both"/>
        <w:rPr>
          <w:rFonts w:cs="Times New Roman"/>
          <w:kern w:val="0"/>
          <w:szCs w:val="28"/>
          <w:lang w:val="nl-NL" w:eastAsia="vi-VN"/>
        </w:rPr>
      </w:pPr>
      <w:r w:rsidRPr="004D7199">
        <w:rPr>
          <w:rFonts w:cs="Times New Roman"/>
          <w:kern w:val="0"/>
          <w:szCs w:val="28"/>
          <w:lang w:val="nl-NL" w:eastAsia="vi-VN"/>
        </w:rPr>
        <w:t xml:space="preserve">+ Tạo sự đột phá, hiệu quả cao, đảm bảo công khai, minh bạch trong công tác thuê lãnh đạo quản lý, điều hành; đồng thời </w:t>
      </w:r>
      <w:r w:rsidRPr="004D7199">
        <w:rPr>
          <w:rFonts w:cs="Times New Roman"/>
          <w:kern w:val="0"/>
          <w:szCs w:val="28"/>
          <w:lang w:eastAsia="vi-VN"/>
        </w:rPr>
        <w:t xml:space="preserve">tạo động lực cạnh tranh giữa </w:t>
      </w:r>
      <w:r w:rsidRPr="004D7199">
        <w:rPr>
          <w:rFonts w:cs="Times New Roman"/>
          <w:kern w:val="0"/>
          <w:szCs w:val="28"/>
          <w:lang w:val="nl-NL" w:eastAsia="vi-VN"/>
        </w:rPr>
        <w:t>viên chức trong đơn vị</w:t>
      </w:r>
      <w:r w:rsidRPr="004D7199">
        <w:rPr>
          <w:rFonts w:cs="Times New Roman"/>
          <w:kern w:val="0"/>
          <w:szCs w:val="28"/>
          <w:lang w:eastAsia="vi-VN"/>
        </w:rPr>
        <w:t xml:space="preserve"> và nhân sự thuê ngoài</w:t>
      </w:r>
      <w:r w:rsidRPr="004D7199">
        <w:rPr>
          <w:rFonts w:cs="Times New Roman"/>
          <w:kern w:val="0"/>
          <w:szCs w:val="28"/>
          <w:lang w:val="nl-NL" w:eastAsia="vi-VN"/>
        </w:rPr>
        <w:t>, góp phần phát triển hoạt động của đơn vị sự nghiệp công lập.</w:t>
      </w:r>
    </w:p>
    <w:p w14:paraId="2346E6D8" w14:textId="77777777" w:rsidR="000D3831" w:rsidRPr="004D7199" w:rsidRDefault="000D3831" w:rsidP="004D7199">
      <w:pPr>
        <w:spacing w:beforeLines="40" w:before="96" w:afterLines="40" w:after="96" w:line="259" w:lineRule="auto"/>
        <w:ind w:firstLine="567"/>
        <w:jc w:val="both"/>
        <w:rPr>
          <w:lang w:val="nl-NL"/>
        </w:rPr>
      </w:pPr>
      <w:r w:rsidRPr="004D7199">
        <w:rPr>
          <w:lang w:val="nl-NL"/>
        </w:rPr>
        <w:t>+ Thu hút được đội ngũ c</w:t>
      </w:r>
      <w:r w:rsidRPr="004D7199">
        <w:t>huyên gia, nhà quản lý, nhà quản trị doanh nghiệp đã và đang làm việc tại các doanh nghiệp, tổ chức hàng đầu Việt Nam và quốc tế, có kinh nghiệm chuyên môn sâu rộng và thành tựu nổi bật trong lĩnh vực hoạt động</w:t>
      </w:r>
      <w:r w:rsidRPr="004D7199">
        <w:rPr>
          <w:lang w:val="nl-NL"/>
        </w:rPr>
        <w:t xml:space="preserve"> tham gia quản lý, điều hành đơn vị sự nghiệp công lập. </w:t>
      </w:r>
    </w:p>
    <w:p w14:paraId="7212B419" w14:textId="77777777" w:rsidR="000D3831" w:rsidRPr="004D7199" w:rsidRDefault="000D3831" w:rsidP="004D7199">
      <w:pPr>
        <w:spacing w:beforeLines="40" w:before="96" w:afterLines="40" w:after="96" w:line="259" w:lineRule="auto"/>
        <w:ind w:firstLine="567"/>
        <w:jc w:val="both"/>
        <w:rPr>
          <w:rFonts w:cs="Times New Roman"/>
          <w:kern w:val="0"/>
          <w:szCs w:val="28"/>
          <w:lang w:val="nl-NL" w:eastAsia="vi-VN"/>
        </w:rPr>
      </w:pPr>
      <w:r w:rsidRPr="004D7199">
        <w:rPr>
          <w:rFonts w:cs="Times New Roman"/>
          <w:kern w:val="0"/>
          <w:szCs w:val="28"/>
          <w:lang w:val="nl-NL" w:eastAsia="vi-VN"/>
        </w:rPr>
        <w:t xml:space="preserve">+ Về lợi ích kinh tế: </w:t>
      </w:r>
    </w:p>
    <w:p w14:paraId="529415CC" w14:textId="77777777" w:rsidR="000D3831" w:rsidRPr="004D7199" w:rsidRDefault="000D3831" w:rsidP="004D7199">
      <w:pPr>
        <w:spacing w:beforeLines="40" w:before="96" w:afterLines="40" w:after="96" w:line="259" w:lineRule="auto"/>
        <w:ind w:firstLine="567"/>
        <w:jc w:val="both"/>
        <w:rPr>
          <w:rFonts w:cs="Times New Roman"/>
          <w:kern w:val="0"/>
          <w:szCs w:val="28"/>
          <w:lang w:val="nl-NL" w:eastAsia="vi-VN"/>
        </w:rPr>
      </w:pPr>
      <w:r w:rsidRPr="004D7199">
        <w:rPr>
          <w:lang w:val="nl-NL"/>
        </w:rPr>
        <w:t>Tham mưu, thực hiện được những nhiệm vụ mới, nhiệm vụ khó theo từng giai đoạn phát triển của thành phố, nâng cao hiệu quả quản trị, kinh tế, tạo động lực cạnh tranh trong đội ngũ quản lý, góp phần tăng thu ngân sách và đạt được các mục tiêu tăng tưởng của thành phố đề ra.</w:t>
      </w:r>
    </w:p>
    <w:p w14:paraId="1615108C" w14:textId="77777777" w:rsidR="000D3831" w:rsidRPr="004D7199" w:rsidRDefault="000D3831" w:rsidP="004D7199">
      <w:pPr>
        <w:spacing w:beforeLines="40" w:before="96" w:afterLines="40" w:after="96" w:line="259" w:lineRule="auto"/>
        <w:ind w:firstLine="567"/>
        <w:jc w:val="both"/>
        <w:rPr>
          <w:rFonts w:cs="Times New Roman"/>
          <w:kern w:val="0"/>
          <w:szCs w:val="28"/>
          <w:lang w:eastAsia="vi-VN"/>
        </w:rPr>
      </w:pPr>
      <w:r w:rsidRPr="004D7199">
        <w:rPr>
          <w:rFonts w:cs="Times New Roman"/>
          <w:kern w:val="0"/>
          <w:szCs w:val="28"/>
          <w:lang w:eastAsia="vi-VN"/>
        </w:rPr>
        <w:t>+ Về quản lý nhà nước.</w:t>
      </w:r>
    </w:p>
    <w:p w14:paraId="412891BE" w14:textId="77777777" w:rsidR="000D3831" w:rsidRPr="004D7199" w:rsidRDefault="000D3831" w:rsidP="004D7199">
      <w:pPr>
        <w:spacing w:beforeLines="40" w:before="96" w:afterLines="40" w:after="96" w:line="259" w:lineRule="auto"/>
        <w:ind w:firstLine="567"/>
        <w:jc w:val="both"/>
        <w:rPr>
          <w:rFonts w:cs="Times New Roman"/>
          <w:kern w:val="0"/>
          <w:szCs w:val="28"/>
          <w:lang w:eastAsia="vi-VN"/>
        </w:rPr>
      </w:pPr>
      <w:r w:rsidRPr="004D7199">
        <w:rPr>
          <w:rFonts w:cs="Times New Roman"/>
          <w:kern w:val="0"/>
          <w:szCs w:val="28"/>
          <w:lang w:eastAsia="vi-VN"/>
        </w:rPr>
        <w:t xml:space="preserve">Chuyển từ cơ chế “bổ nhiệm thông thường” sang “lựa chọn theo năng lực và thị trường”; Tăng tính công khai, minh bạch trong công tác cán bộ; Chuẩn hóa quy trình tuyển chọn, đánh giá người đứng đầu; Tăng cường giám sát thông qua KPI, hợp đồng và đánh giá định kỳ. </w:t>
      </w:r>
    </w:p>
    <w:p w14:paraId="4C6BF96B" w14:textId="77777777" w:rsidR="000D3831" w:rsidRPr="004D7199" w:rsidRDefault="000D3831" w:rsidP="004D7199">
      <w:pPr>
        <w:widowControl w:val="0"/>
        <w:spacing w:before="80" w:line="259" w:lineRule="auto"/>
        <w:ind w:firstLine="567"/>
        <w:jc w:val="both"/>
      </w:pPr>
      <w:r w:rsidRPr="004D7199">
        <w:t xml:space="preserve">Bổ sung một phương thức mới trong công tác cán bộ, bên cạnh các quy định chung của Luật Viên chức, tạo sự linh hoạt tối đa cho Thủ đô. </w:t>
      </w:r>
    </w:p>
    <w:p w14:paraId="654C5E14" w14:textId="77777777" w:rsidR="000D3831" w:rsidRPr="004D7199" w:rsidRDefault="000D3831" w:rsidP="004D7199">
      <w:pPr>
        <w:spacing w:beforeLines="40" w:before="96" w:afterLines="40" w:after="96" w:line="259" w:lineRule="auto"/>
        <w:ind w:firstLine="567"/>
        <w:jc w:val="both"/>
        <w:rPr>
          <w:rFonts w:cs="Times New Roman"/>
          <w:kern w:val="0"/>
          <w:szCs w:val="28"/>
          <w:lang w:eastAsia="vi-VN"/>
        </w:rPr>
      </w:pPr>
      <w:r w:rsidRPr="004D7199">
        <w:rPr>
          <w:rFonts w:cs="Times New Roman"/>
          <w:kern w:val="0"/>
          <w:szCs w:val="28"/>
          <w:lang w:eastAsia="vi-VN"/>
        </w:rPr>
        <w:t xml:space="preserve">- Hạn chế: </w:t>
      </w:r>
    </w:p>
    <w:p w14:paraId="3DC207CC" w14:textId="77777777" w:rsidR="000D3831" w:rsidRPr="003939E3" w:rsidRDefault="000D3831" w:rsidP="004D7199">
      <w:pPr>
        <w:spacing w:beforeLines="40" w:before="96" w:afterLines="40" w:after="96" w:line="259" w:lineRule="auto"/>
        <w:ind w:firstLine="567"/>
        <w:jc w:val="both"/>
        <w:rPr>
          <w:rFonts w:cs="Times New Roman"/>
          <w:spacing w:val="-2"/>
          <w:kern w:val="0"/>
          <w:szCs w:val="28"/>
          <w:lang w:eastAsia="vi-VN"/>
        </w:rPr>
      </w:pPr>
      <w:r w:rsidRPr="003939E3">
        <w:rPr>
          <w:rFonts w:cs="Times New Roman"/>
          <w:spacing w:val="-2"/>
          <w:kern w:val="0"/>
          <w:szCs w:val="28"/>
          <w:lang w:eastAsia="vi-VN"/>
        </w:rPr>
        <w:t xml:space="preserve">+ Việc thuê người đứng đầu đơn vị sự nghiệp công lập phát sinh chi phí từ ngân sách cho tiền lương, tiền thưởng của người đứng đầu đơn vị sự nghiệp công lập; việc này có thể gây tăng áp lực tài chính đối với một số đơn vị sự nghiệp tự chủ. </w:t>
      </w:r>
    </w:p>
    <w:p w14:paraId="57B1F17A" w14:textId="77777777" w:rsidR="000D3831" w:rsidRPr="00A3210C" w:rsidRDefault="000D3831" w:rsidP="004D7199">
      <w:pPr>
        <w:spacing w:beforeLines="40" w:before="96" w:afterLines="40" w:after="96" w:line="259" w:lineRule="auto"/>
        <w:ind w:firstLine="567"/>
        <w:jc w:val="both"/>
        <w:rPr>
          <w:rFonts w:cs="Times New Roman"/>
          <w:spacing w:val="-2"/>
          <w:kern w:val="0"/>
          <w:szCs w:val="28"/>
          <w:lang w:eastAsia="vi-VN"/>
        </w:rPr>
      </w:pPr>
      <w:r w:rsidRPr="00A3210C">
        <w:rPr>
          <w:rFonts w:cs="Times New Roman"/>
          <w:spacing w:val="-2"/>
          <w:kern w:val="0"/>
          <w:szCs w:val="28"/>
          <w:lang w:eastAsia="vi-VN"/>
        </w:rPr>
        <w:t>+ Đòi hỏi trong hợp đồng thuê người đứng đầu đơn vị sự nghiệp phải chặt chẽ, chi tiết tránh những phát sinh trong quá trình quản lý, điều hành đơn vị sự nghiệp.</w:t>
      </w:r>
    </w:p>
    <w:p w14:paraId="6089C363" w14:textId="77777777" w:rsidR="000D3831" w:rsidRPr="004D7199" w:rsidRDefault="000D3831" w:rsidP="004D7199">
      <w:pPr>
        <w:pStyle w:val="NormalWeb"/>
        <w:shd w:val="clear" w:color="auto" w:fill="FFFFFF"/>
        <w:spacing w:before="80" w:beforeAutospacing="0" w:after="40" w:afterAutospacing="0" w:line="259" w:lineRule="auto"/>
        <w:ind w:firstLine="567"/>
        <w:jc w:val="both"/>
        <w:rPr>
          <w:sz w:val="28"/>
          <w:szCs w:val="28"/>
        </w:rPr>
      </w:pPr>
      <w:r w:rsidRPr="004D7199">
        <w:rPr>
          <w:sz w:val="28"/>
          <w:szCs w:val="28"/>
        </w:rPr>
        <w:t>+ Việc xử lý khi vi phạm nghĩa vụ hợp đồng lao động đã ký kết gây tổn thất về tài chính, về đấu thầu, làm thất thoát tài sản, hư hại sản phẩm hoặc làm lộ thông tin, tài liệu bí mật nhà nước.</w:t>
      </w:r>
    </w:p>
    <w:p w14:paraId="2019A6A7" w14:textId="77777777" w:rsidR="000D3831" w:rsidRPr="004D7199" w:rsidRDefault="000D3831" w:rsidP="004D7199">
      <w:pPr>
        <w:spacing w:beforeLines="40" w:before="96" w:afterLines="40" w:after="96" w:line="259" w:lineRule="auto"/>
        <w:ind w:firstLine="567"/>
        <w:jc w:val="both"/>
        <w:rPr>
          <w:rFonts w:cs="Times New Roman"/>
          <w:kern w:val="0"/>
          <w:szCs w:val="28"/>
          <w:lang w:eastAsia="vi-VN"/>
        </w:rPr>
      </w:pPr>
      <w:r w:rsidRPr="004D7199">
        <w:rPr>
          <w:rFonts w:cs="Times New Roman"/>
          <w:kern w:val="0"/>
          <w:szCs w:val="28"/>
          <w:lang w:eastAsia="vi-VN"/>
        </w:rPr>
        <w:t>+ Cần tăng cường công tác giám sát việc thực thi nhiệm vụ, thực hiện hợp đồng đối với người được thuê.</w:t>
      </w:r>
    </w:p>
    <w:p w14:paraId="131B078C" w14:textId="77777777" w:rsidR="000D3831" w:rsidRPr="004D7199" w:rsidRDefault="000D3831" w:rsidP="00A3210C">
      <w:pPr>
        <w:tabs>
          <w:tab w:val="right" w:leader="dot" w:pos="7920"/>
        </w:tabs>
        <w:spacing w:before="80" w:line="257" w:lineRule="auto"/>
        <w:ind w:firstLine="567"/>
        <w:jc w:val="both"/>
        <w:rPr>
          <w:rFonts w:cs="Times New Roman"/>
          <w:kern w:val="0"/>
          <w:szCs w:val="28"/>
          <w:lang w:eastAsia="vi-VN"/>
        </w:rPr>
      </w:pPr>
      <w:r w:rsidRPr="004D7199">
        <w:rPr>
          <w:rFonts w:cs="Times New Roman"/>
          <w:i/>
          <w:iCs/>
          <w:szCs w:val="28"/>
        </w:rPr>
        <w:lastRenderedPageBreak/>
        <w:t>* Tác động đối với hệ thống pháp luật, xã hội</w:t>
      </w:r>
      <w:r w:rsidRPr="004D7199">
        <w:rPr>
          <w:rFonts w:cs="Times New Roman"/>
          <w:kern w:val="0"/>
          <w:szCs w:val="28"/>
          <w:lang w:eastAsia="vi-VN"/>
        </w:rPr>
        <w:t xml:space="preserve"> </w:t>
      </w:r>
    </w:p>
    <w:p w14:paraId="0EFD4627" w14:textId="77777777" w:rsidR="000D3831" w:rsidRPr="004D7199" w:rsidRDefault="000D3831" w:rsidP="00A3210C">
      <w:pPr>
        <w:tabs>
          <w:tab w:val="right" w:leader="dot" w:pos="7920"/>
        </w:tabs>
        <w:spacing w:before="80" w:line="257" w:lineRule="auto"/>
        <w:ind w:firstLine="567"/>
        <w:jc w:val="both"/>
        <w:rPr>
          <w:rFonts w:cs="Times New Roman"/>
          <w:i/>
          <w:iCs/>
          <w:szCs w:val="28"/>
        </w:rPr>
      </w:pPr>
      <w:r w:rsidRPr="004D7199">
        <w:rPr>
          <w:rFonts w:cs="Times New Roman"/>
          <w:kern w:val="0"/>
          <w:szCs w:val="28"/>
          <w:lang w:eastAsia="vi-VN"/>
        </w:rPr>
        <w:t>- Mặt được:</w:t>
      </w:r>
    </w:p>
    <w:p w14:paraId="2578F3CD"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szCs w:val="28"/>
        </w:rPr>
        <w:t xml:space="preserve">Thực hiện đồng bộ theo quy định tại điểm k khoản 1 Điều 7 Luật Thủ đô sửa đổi, theo đó quy định Hội đồng nhân dân Thành phố quyết định việc thuê, tuyển dụng và bổ nhiệm người đứng đầu doanh nghiệp nhà nước thuộc Thành phố quản lý </w:t>
      </w:r>
      <w:r w:rsidRPr="004D7199">
        <w:rPr>
          <w:rFonts w:cs="Times New Roman"/>
          <w:kern w:val="0"/>
          <w:szCs w:val="28"/>
          <w:lang w:eastAsia="vi-VN"/>
        </w:rPr>
        <w:t>đã được ban hành ngày 23/4/2026 và chỉ đạo của Thành phố.</w:t>
      </w:r>
    </w:p>
    <w:p w14:paraId="2C2DCAB4" w14:textId="77777777" w:rsidR="000D3831" w:rsidRPr="004D7199" w:rsidRDefault="000D3831" w:rsidP="00A3210C">
      <w:pPr>
        <w:spacing w:before="80" w:line="257" w:lineRule="auto"/>
        <w:ind w:firstLine="567"/>
      </w:pPr>
      <w:r w:rsidRPr="004D7199">
        <w:t>Người được thuê sẽ được trao quyền tự chủ tối đa trong điều hành nhưng phải chịu trách nhiệm hoàn toàn về các chỉ tiêu tăng trưởng và chất lượng dịch vụ đã cam kết trong hợp đồng.</w:t>
      </w:r>
    </w:p>
    <w:p w14:paraId="73C61CF3"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xml:space="preserve">Đồng thời tạo động lực cạnh tranh giữa nhân sự nội bộ và nhân sự thuê ngoài. </w:t>
      </w:r>
    </w:p>
    <w:p w14:paraId="12519403"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Hạn chế:</w:t>
      </w:r>
    </w:p>
    <w:p w14:paraId="5EA7E2C6" w14:textId="77777777" w:rsidR="000D3831" w:rsidRPr="004D7199" w:rsidRDefault="000D3831" w:rsidP="00A3210C">
      <w:pPr>
        <w:spacing w:before="80" w:line="257" w:lineRule="auto"/>
        <w:ind w:firstLine="567"/>
        <w:jc w:val="both"/>
        <w:rPr>
          <w:rFonts w:cs="Times New Roman"/>
          <w:szCs w:val="28"/>
        </w:rPr>
      </w:pPr>
      <w:r w:rsidRPr="004D7199">
        <w:rPr>
          <w:rFonts w:cs="Times New Roman"/>
          <w:kern w:val="0"/>
          <w:szCs w:val="28"/>
          <w:lang w:eastAsia="vi-VN"/>
        </w:rPr>
        <w:t xml:space="preserve">Tác động tiêu cực nếu </w:t>
      </w:r>
      <w:r w:rsidRPr="004D7199">
        <w:rPr>
          <w:rFonts w:cs="Times New Roman"/>
          <w:szCs w:val="28"/>
        </w:rPr>
        <w:t>cơ chế thuê người đứng đầu mà không kiểm soát tốt, việc người đứng đầu đơn vị sự nghiệp không quản lý, điều hành hoặc thực hiện nhiệm vụ tốt có thể gây ra rủi ro, không đạt được mục tiêu, nhiệm vụ mà Thành uỷ, UBND Thành phố giao hoặc có thể thất thoát tài sản của nhà nước.</w:t>
      </w:r>
    </w:p>
    <w:p w14:paraId="69B39BCC"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Rủi ro về quản lý, điều hành và nhân sự</w:t>
      </w:r>
    </w:p>
    <w:p w14:paraId="2A6CC118" w14:textId="77777777" w:rsidR="000D3831" w:rsidRPr="003939E3" w:rsidRDefault="000D3831" w:rsidP="00A3210C">
      <w:pPr>
        <w:spacing w:before="80" w:line="257" w:lineRule="auto"/>
        <w:ind w:firstLine="567"/>
        <w:jc w:val="both"/>
        <w:rPr>
          <w:rFonts w:cs="Times New Roman"/>
          <w:spacing w:val="2"/>
          <w:kern w:val="0"/>
          <w:szCs w:val="28"/>
          <w:lang w:eastAsia="vi-VN"/>
        </w:rPr>
      </w:pPr>
      <w:r w:rsidRPr="003939E3">
        <w:rPr>
          <w:rFonts w:cs="Times New Roman"/>
          <w:spacing w:val="2"/>
          <w:kern w:val="0"/>
          <w:szCs w:val="28"/>
          <w:lang w:eastAsia="vi-VN"/>
        </w:rPr>
        <w:t xml:space="preserve">Tâm lý “không phục” trong nội bộ (đặc biệt nếu thuê từ bên ngoài) có thể dẫn đến chảy máu chất xám, viên chức trong đơn vị xin nghỉ việc, nội bộ đơn vị không đoàn kết, chia rẽ nội bộ, triệt tiêu động lực làm việc của viên chức trong đơn vị sự nghiệp. </w:t>
      </w:r>
    </w:p>
    <w:p w14:paraId="29388359"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Rủi ro về pháp lý và tuân thủ.</w:t>
      </w:r>
    </w:p>
    <w:p w14:paraId="7813A7B3"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xml:space="preserve">Năng lực không đảm bảo có thể dẫn đến đơn vị sự nghiệp vi phạm quy định pháp luật trong đầu tư, tài chính, đấu thầu đồng thời có thể tạo xung đột lợi ích, lợi dụng chức vụ; </w:t>
      </w:r>
    </w:p>
    <w:p w14:paraId="25156AFA" w14:textId="77777777" w:rsidR="000D3831" w:rsidRPr="004D7199" w:rsidRDefault="000D3831" w:rsidP="00A3210C">
      <w:pPr>
        <w:spacing w:before="80" w:line="257" w:lineRule="auto"/>
        <w:ind w:firstLine="567"/>
        <w:jc w:val="both"/>
        <w:rPr>
          <w:rFonts w:cs="Times New Roman"/>
          <w:kern w:val="0"/>
          <w:szCs w:val="28"/>
          <w:lang w:eastAsia="vi-VN"/>
        </w:rPr>
      </w:pPr>
      <w:r w:rsidRPr="004D7199">
        <w:rPr>
          <w:rFonts w:cs="Times New Roman"/>
          <w:kern w:val="0"/>
          <w:szCs w:val="28"/>
          <w:lang w:eastAsia="vi-VN"/>
        </w:rPr>
        <w:t xml:space="preserve">Việc thuê người đứng đầu đơn vị sự nghiệp có thể tăng rủi ro tham nhũng, tiêu cực nếu cơ chế kiểm soát lỏng lẻo dẫn đến trách nhiệm pháp lý có thể lan sang cơ quan quản lý đơn vị sự nghiệp. </w:t>
      </w:r>
    </w:p>
    <w:p w14:paraId="41B5B07E" w14:textId="77777777" w:rsidR="000D3831" w:rsidRPr="004D7199" w:rsidRDefault="000D3831" w:rsidP="00A3210C">
      <w:pPr>
        <w:tabs>
          <w:tab w:val="right" w:leader="dot" w:pos="7920"/>
        </w:tabs>
        <w:spacing w:before="80" w:line="257" w:lineRule="auto"/>
        <w:ind w:firstLine="567"/>
        <w:jc w:val="both"/>
        <w:rPr>
          <w:rFonts w:cs="Times New Roman"/>
          <w:szCs w:val="28"/>
        </w:rPr>
      </w:pPr>
      <w:r w:rsidRPr="004D7199">
        <w:rPr>
          <w:rFonts w:cs="Times New Roman"/>
          <w:i/>
          <w:iCs/>
          <w:szCs w:val="28"/>
        </w:rPr>
        <w:t>* Tác động về giới:</w:t>
      </w:r>
      <w:r w:rsidRPr="004D7199">
        <w:rPr>
          <w:rFonts w:cs="Times New Roman"/>
          <w:szCs w:val="28"/>
        </w:rPr>
        <w:t xml:space="preserve"> không có</w:t>
      </w:r>
    </w:p>
    <w:p w14:paraId="7240AA09" w14:textId="77777777" w:rsidR="000D3831" w:rsidRPr="004D7199" w:rsidRDefault="000D3831" w:rsidP="00A3210C">
      <w:pPr>
        <w:spacing w:before="80" w:line="257" w:lineRule="auto"/>
        <w:ind w:firstLine="567"/>
        <w:jc w:val="both"/>
        <w:rPr>
          <w:rFonts w:cs="Times New Roman"/>
          <w:szCs w:val="28"/>
        </w:rPr>
      </w:pPr>
      <w:r w:rsidRPr="004D7199">
        <w:rPr>
          <w:rFonts w:cs="Times New Roman"/>
          <w:i/>
          <w:iCs/>
          <w:szCs w:val="28"/>
        </w:rPr>
        <w:t>* Tác động của thủ tục hành chính:</w:t>
      </w:r>
      <w:r w:rsidRPr="004D7199">
        <w:rPr>
          <w:rFonts w:cs="Times New Roman"/>
          <w:szCs w:val="28"/>
        </w:rPr>
        <w:t xml:space="preserve"> không có</w:t>
      </w:r>
    </w:p>
    <w:p w14:paraId="35C81A6C" w14:textId="77777777" w:rsidR="000D3831" w:rsidRPr="004D7199" w:rsidRDefault="000D3831" w:rsidP="00A3210C">
      <w:pPr>
        <w:spacing w:before="80" w:line="257" w:lineRule="auto"/>
        <w:ind w:firstLine="567"/>
      </w:pPr>
      <w:r w:rsidRPr="004D7199">
        <w:t>Người được thuê sẽ được trao quyền tự chủ tối đa trong điều hành nhưng phải chịu trách nhiệm hoàn toàn về các chỉ tiêu tăng trưởng và chất lượng dịch vụ đã cam kết trong hợp đồng.</w:t>
      </w:r>
    </w:p>
    <w:p w14:paraId="58AA8483" w14:textId="77777777" w:rsidR="000D3831" w:rsidRPr="003939E3" w:rsidRDefault="000D3831" w:rsidP="00A3210C">
      <w:pPr>
        <w:spacing w:before="80" w:line="257" w:lineRule="auto"/>
        <w:ind w:firstLine="567"/>
        <w:rPr>
          <w:spacing w:val="-2"/>
        </w:rPr>
      </w:pPr>
      <w:r w:rsidRPr="003939E3">
        <w:rPr>
          <w:spacing w:val="-2"/>
        </w:rPr>
        <w:t>Thu hút được nhân tài đáp ứng đúng yêu cầu chuyên môn sâu của từng vị trí.</w:t>
      </w:r>
    </w:p>
    <w:p w14:paraId="1F6768CF" w14:textId="52F91AD7" w:rsidR="000D3831" w:rsidRPr="004D7199" w:rsidRDefault="000D3831" w:rsidP="00A3210C">
      <w:pPr>
        <w:tabs>
          <w:tab w:val="right" w:leader="dot" w:pos="7920"/>
        </w:tabs>
        <w:spacing w:before="80" w:line="257" w:lineRule="auto"/>
        <w:ind w:firstLine="567"/>
        <w:jc w:val="both"/>
      </w:pPr>
      <w:r w:rsidRPr="004D7199">
        <w:rPr>
          <w:b/>
          <w:bCs/>
        </w:rPr>
        <w:t>3. Chính sách tối ưu được lựa chọn và lý do lựa chọn giải pháp</w:t>
      </w:r>
      <w:r w:rsidRPr="004D7199">
        <w:t xml:space="preserve">. </w:t>
      </w:r>
    </w:p>
    <w:p w14:paraId="5D2C8A1D" w14:textId="77777777" w:rsidR="000D3831" w:rsidRPr="004D7199" w:rsidRDefault="000D3831" w:rsidP="00A3210C">
      <w:pPr>
        <w:widowControl w:val="0"/>
        <w:spacing w:before="80" w:line="257" w:lineRule="auto"/>
        <w:ind w:firstLine="567"/>
        <w:jc w:val="both"/>
        <w:rPr>
          <w:szCs w:val="28"/>
        </w:rPr>
      </w:pPr>
      <w:r w:rsidRPr="004D7199">
        <w:rPr>
          <w:szCs w:val="28"/>
        </w:rPr>
        <w:t>- Từ việc đánh giá tác động về ưu điểm, hạn chế của từng giải pháp, cơ quan soạn thảo đề xuất chọn</w:t>
      </w:r>
      <w:r w:rsidRPr="004D7199">
        <w:rPr>
          <w:b/>
          <w:bCs/>
          <w:szCs w:val="28"/>
        </w:rPr>
        <w:t xml:space="preserve"> Chính sách 2</w:t>
      </w:r>
      <w:r w:rsidRPr="004D7199">
        <w:rPr>
          <w:szCs w:val="28"/>
        </w:rPr>
        <w:t>.</w:t>
      </w:r>
    </w:p>
    <w:p w14:paraId="10BB6E3A" w14:textId="77777777" w:rsidR="000D3831" w:rsidRPr="004D7199" w:rsidRDefault="000D3831" w:rsidP="00A3210C">
      <w:pPr>
        <w:spacing w:before="80" w:line="256" w:lineRule="auto"/>
        <w:ind w:firstLine="567"/>
        <w:jc w:val="both"/>
        <w:rPr>
          <w:rFonts w:eastAsia="Times New Roman" w:cs="Times New Roman"/>
          <w:kern w:val="0"/>
          <w:szCs w:val="28"/>
          <w14:ligatures w14:val="none"/>
        </w:rPr>
      </w:pPr>
      <w:r w:rsidRPr="004D7199">
        <w:rPr>
          <w:rFonts w:eastAsia="Times New Roman" w:cs="Times New Roman"/>
          <w:kern w:val="0"/>
          <w:szCs w:val="28"/>
          <w14:ligatures w14:val="none"/>
        </w:rPr>
        <w:t>- Cơ quan có thẩm quyền ban hành chính sách: Hội đồng nhân dân Thành phố thông qua tại kỳ họp tháng 6/2026.</w:t>
      </w:r>
    </w:p>
    <w:p w14:paraId="597F18C6" w14:textId="5595FF4C" w:rsidR="000D3831" w:rsidRPr="004D7199" w:rsidRDefault="000D3831" w:rsidP="00A3210C">
      <w:pPr>
        <w:spacing w:before="80" w:line="256" w:lineRule="auto"/>
        <w:ind w:firstLine="567"/>
        <w:jc w:val="both"/>
        <w:rPr>
          <w:rFonts w:asciiTheme="majorHAnsi" w:hAnsiTheme="majorHAnsi" w:cstheme="majorHAnsi"/>
          <w:b/>
          <w:bCs/>
          <w:kern w:val="0"/>
          <w:szCs w:val="28"/>
          <w:lang w:eastAsia="vi-VN"/>
        </w:rPr>
      </w:pPr>
      <w:r w:rsidRPr="004D7199">
        <w:rPr>
          <w:rStyle w:val="Vnbnnidung"/>
          <w:b/>
          <w:bCs/>
        </w:rPr>
        <w:lastRenderedPageBreak/>
        <w:t xml:space="preserve">II. Nội dung quy định </w:t>
      </w:r>
      <w:r w:rsidR="003939E3" w:rsidRPr="003939E3">
        <w:rPr>
          <w:rStyle w:val="Vnbnnidung"/>
          <w:b/>
          <w:bCs/>
        </w:rPr>
        <w:t xml:space="preserve">việc </w:t>
      </w:r>
      <w:r w:rsidRPr="004D7199">
        <w:rPr>
          <w:rStyle w:val="Vnbnnidung"/>
          <w:b/>
          <w:bCs/>
        </w:rPr>
        <w:t xml:space="preserve">thuê, tuyển dụng để bổ nhiệm người đứng đầu doanh nghiệp nhà nước thuộc </w:t>
      </w:r>
      <w:r w:rsidR="007A2485" w:rsidRPr="007A2485">
        <w:rPr>
          <w:rStyle w:val="Vnbnnidung"/>
          <w:b/>
          <w:bCs/>
        </w:rPr>
        <w:t>phạm vi</w:t>
      </w:r>
      <w:r w:rsidR="003939E3" w:rsidRPr="003939E3">
        <w:rPr>
          <w:rStyle w:val="Vnbnnidung"/>
          <w:b/>
          <w:bCs/>
        </w:rPr>
        <w:t xml:space="preserve"> quản lý của</w:t>
      </w:r>
      <w:r w:rsidRPr="004D7199">
        <w:rPr>
          <w:rStyle w:val="Vnbnnidung"/>
          <w:b/>
          <w:bCs/>
        </w:rPr>
        <w:t xml:space="preserve"> thành phố Hà Nội.</w:t>
      </w:r>
    </w:p>
    <w:p w14:paraId="709A15C8" w14:textId="199CABC6" w:rsidR="00F1305B" w:rsidRPr="004D7199" w:rsidRDefault="00850624" w:rsidP="00A3210C">
      <w:pPr>
        <w:spacing w:before="80" w:line="256" w:lineRule="auto"/>
        <w:ind w:firstLine="567"/>
        <w:jc w:val="both"/>
        <w:rPr>
          <w:rFonts w:asciiTheme="majorHAnsi" w:hAnsiTheme="majorHAnsi" w:cstheme="majorHAnsi"/>
          <w:b/>
          <w:bCs/>
          <w:kern w:val="0"/>
          <w:szCs w:val="28"/>
          <w:lang w:eastAsia="vi-VN"/>
        </w:rPr>
      </w:pPr>
      <w:r w:rsidRPr="004D7199">
        <w:rPr>
          <w:rFonts w:asciiTheme="majorHAnsi" w:hAnsiTheme="majorHAnsi" w:cstheme="majorHAnsi"/>
          <w:b/>
          <w:bCs/>
          <w:kern w:val="0"/>
          <w:szCs w:val="28"/>
          <w:lang w:eastAsia="vi-VN"/>
        </w:rPr>
        <w:t xml:space="preserve">1. </w:t>
      </w:r>
      <w:r w:rsidR="00B13BA5" w:rsidRPr="004D7199">
        <w:rPr>
          <w:rFonts w:asciiTheme="majorHAnsi" w:hAnsiTheme="majorHAnsi" w:cstheme="majorHAnsi"/>
          <w:b/>
          <w:bCs/>
          <w:kern w:val="0"/>
          <w:szCs w:val="28"/>
          <w:lang w:eastAsia="vi-VN"/>
        </w:rPr>
        <w:t>Chính sách 1:</w:t>
      </w:r>
      <w:r w:rsidR="007074DD" w:rsidRPr="004D7199">
        <w:rPr>
          <w:rFonts w:asciiTheme="majorHAnsi" w:hAnsiTheme="majorHAnsi" w:cstheme="majorHAnsi"/>
          <w:b/>
          <w:bCs/>
          <w:kern w:val="0"/>
          <w:szCs w:val="28"/>
          <w:lang w:eastAsia="vi-VN"/>
        </w:rPr>
        <w:t xml:space="preserve"> </w:t>
      </w:r>
    </w:p>
    <w:p w14:paraId="18ABE2FD" w14:textId="73F74835" w:rsidR="00F85E14" w:rsidRPr="004D7199" w:rsidRDefault="00F85E14" w:rsidP="00A3210C">
      <w:pPr>
        <w:spacing w:before="80" w:line="256" w:lineRule="auto"/>
        <w:ind w:firstLine="567"/>
        <w:jc w:val="both"/>
        <w:rPr>
          <w:rFonts w:asciiTheme="majorHAnsi" w:hAnsiTheme="majorHAnsi" w:cstheme="majorHAnsi"/>
          <w:b/>
          <w:bCs/>
          <w:kern w:val="0"/>
          <w:szCs w:val="28"/>
          <w:lang w:eastAsia="vi-VN"/>
        </w:rPr>
      </w:pPr>
      <w:r w:rsidRPr="004D7199">
        <w:t>Gi</w:t>
      </w:r>
      <w:r w:rsidR="003D267B" w:rsidRPr="004D7199">
        <w:t>ữ</w:t>
      </w:r>
      <w:r w:rsidRPr="004D7199">
        <w:t xml:space="preserve"> nguyên </w:t>
      </w:r>
      <w:r w:rsidR="003D267B" w:rsidRPr="004D7199">
        <w:t xml:space="preserve">theo </w:t>
      </w:r>
      <w:r w:rsidRPr="004D7199">
        <w:t>cơ chế hiện hành</w:t>
      </w:r>
      <w:r w:rsidR="00EA07BB" w:rsidRPr="004D7199">
        <w:t>, cụ thể:</w:t>
      </w:r>
    </w:p>
    <w:p w14:paraId="7321E5E4" w14:textId="41236958" w:rsidR="003D267B" w:rsidRPr="004D7199" w:rsidRDefault="003D267B" w:rsidP="00A3210C">
      <w:pPr>
        <w:spacing w:before="80" w:line="256"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Thực hiện quy trình, trình tự</w:t>
      </w:r>
      <w:r w:rsidR="00B3190D" w:rsidRPr="004D7199">
        <w:rPr>
          <w:rFonts w:asciiTheme="majorHAnsi" w:hAnsiTheme="majorHAnsi" w:cstheme="majorHAnsi"/>
          <w:kern w:val="0"/>
          <w:szCs w:val="28"/>
          <w:lang w:eastAsia="vi-VN"/>
        </w:rPr>
        <w:t xml:space="preserve"> </w:t>
      </w:r>
      <w:r w:rsidRPr="004D7199">
        <w:rPr>
          <w:rFonts w:asciiTheme="majorHAnsi" w:hAnsiTheme="majorHAnsi" w:cstheme="majorHAnsi"/>
          <w:kern w:val="0"/>
          <w:szCs w:val="28"/>
          <w:lang w:eastAsia="vi-VN"/>
        </w:rPr>
        <w:t xml:space="preserve">bổ nhiệm </w:t>
      </w:r>
      <w:r w:rsidR="00B3190D" w:rsidRPr="004D7199">
        <w:rPr>
          <w:rFonts w:asciiTheme="majorHAnsi" w:hAnsiTheme="majorHAnsi" w:cstheme="majorHAnsi"/>
          <w:szCs w:val="28"/>
        </w:rPr>
        <w:t xml:space="preserve">người đứng đầu doanh nghiệp nhà nước </w:t>
      </w:r>
      <w:r w:rsidR="00B3190D" w:rsidRPr="004D7199">
        <w:rPr>
          <w:rFonts w:asciiTheme="majorHAnsi" w:hAnsiTheme="majorHAnsi" w:cstheme="majorHAnsi"/>
          <w:kern w:val="0"/>
          <w:szCs w:val="28"/>
          <w:lang w:eastAsia="vi-VN"/>
        </w:rPr>
        <w:t>theo quy định của pháp luật hiện hành có liên quan</w:t>
      </w:r>
      <w:r w:rsidR="00D10651" w:rsidRPr="004D7199">
        <w:rPr>
          <w:rFonts w:asciiTheme="majorHAnsi" w:hAnsiTheme="majorHAnsi" w:cstheme="majorHAnsi"/>
          <w:kern w:val="0"/>
          <w:szCs w:val="28"/>
          <w:lang w:eastAsia="vi-VN"/>
        </w:rPr>
        <w:t xml:space="preserve"> (Nghị định số 159/2020/NĐ-CP của Chính phủ và Quyết định số 49/2024/QĐ-UBND của UBND Thành phố)</w:t>
      </w:r>
      <w:r w:rsidR="00B3190D" w:rsidRPr="004D7199">
        <w:rPr>
          <w:rFonts w:asciiTheme="majorHAnsi" w:hAnsiTheme="majorHAnsi" w:cstheme="majorHAnsi"/>
          <w:kern w:val="0"/>
          <w:szCs w:val="28"/>
          <w:lang w:eastAsia="vi-VN"/>
        </w:rPr>
        <w:t>, không thuê</w:t>
      </w:r>
      <w:r w:rsidR="0062177A" w:rsidRPr="004D7199">
        <w:rPr>
          <w:rFonts w:asciiTheme="majorHAnsi" w:hAnsiTheme="majorHAnsi" w:cstheme="majorHAnsi"/>
          <w:kern w:val="0"/>
          <w:szCs w:val="28"/>
          <w:lang w:eastAsia="vi-VN"/>
        </w:rPr>
        <w:t xml:space="preserve">, tuyển </w:t>
      </w:r>
      <w:r w:rsidR="00B3190D" w:rsidRPr="004D7199">
        <w:rPr>
          <w:rFonts w:asciiTheme="majorHAnsi" w:hAnsiTheme="majorHAnsi" w:cstheme="majorHAnsi"/>
          <w:kern w:val="0"/>
          <w:szCs w:val="28"/>
          <w:lang w:eastAsia="vi-VN"/>
        </w:rPr>
        <w:t>từ thị trường</w:t>
      </w:r>
      <w:r w:rsidR="0062177A" w:rsidRPr="004D7199">
        <w:rPr>
          <w:rFonts w:asciiTheme="majorHAnsi" w:hAnsiTheme="majorHAnsi" w:cstheme="majorHAnsi"/>
          <w:kern w:val="0"/>
          <w:szCs w:val="28"/>
          <w:lang w:eastAsia="vi-VN"/>
        </w:rPr>
        <w:t xml:space="preserve"> lao động</w:t>
      </w:r>
      <w:r w:rsidR="00B3190D" w:rsidRPr="004D7199">
        <w:rPr>
          <w:rFonts w:asciiTheme="majorHAnsi" w:hAnsiTheme="majorHAnsi" w:cstheme="majorHAnsi"/>
          <w:kern w:val="0"/>
          <w:szCs w:val="28"/>
          <w:lang w:eastAsia="vi-VN"/>
        </w:rPr>
        <w:t>.</w:t>
      </w:r>
    </w:p>
    <w:p w14:paraId="0BDA6B39" w14:textId="2197A95C" w:rsidR="005013BA" w:rsidRPr="004D7199" w:rsidRDefault="005013BA" w:rsidP="00A3210C">
      <w:pPr>
        <w:spacing w:before="80" w:line="256"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Ưu điểm: Bảo đảm giữ ổn định, không </w:t>
      </w:r>
      <w:r w:rsidR="00EA07BB" w:rsidRPr="004D7199">
        <w:rPr>
          <w:rFonts w:asciiTheme="majorHAnsi" w:hAnsiTheme="majorHAnsi" w:cstheme="majorHAnsi"/>
          <w:kern w:val="0"/>
          <w:szCs w:val="28"/>
          <w:lang w:eastAsia="vi-VN"/>
        </w:rPr>
        <w:t xml:space="preserve">làm </w:t>
      </w:r>
      <w:r w:rsidRPr="004D7199">
        <w:rPr>
          <w:rFonts w:asciiTheme="majorHAnsi" w:hAnsiTheme="majorHAnsi" w:cstheme="majorHAnsi"/>
          <w:kern w:val="0"/>
          <w:szCs w:val="28"/>
          <w:lang w:eastAsia="vi-VN"/>
        </w:rPr>
        <w:t xml:space="preserve">xáo trộn </w:t>
      </w:r>
      <w:r w:rsidR="00EA07BB" w:rsidRPr="004D7199">
        <w:rPr>
          <w:rFonts w:asciiTheme="majorHAnsi" w:hAnsiTheme="majorHAnsi" w:cstheme="majorHAnsi"/>
          <w:kern w:val="0"/>
          <w:szCs w:val="28"/>
          <w:lang w:eastAsia="vi-VN"/>
        </w:rPr>
        <w:t xml:space="preserve">tổ chức bộ máy của doanh nghiệp nhà nước </w:t>
      </w:r>
      <w:r w:rsidRPr="004D7199">
        <w:rPr>
          <w:rFonts w:asciiTheme="majorHAnsi" w:hAnsiTheme="majorHAnsi" w:cstheme="majorHAnsi"/>
          <w:kern w:val="0"/>
          <w:szCs w:val="28"/>
          <w:lang w:eastAsia="vi-VN"/>
        </w:rPr>
        <w:t>khi các DNNN đã và đang th</w:t>
      </w:r>
      <w:r w:rsidR="005F05D0" w:rsidRPr="004D7199">
        <w:rPr>
          <w:rFonts w:asciiTheme="majorHAnsi" w:hAnsiTheme="majorHAnsi" w:cstheme="majorHAnsi"/>
          <w:kern w:val="0"/>
          <w:szCs w:val="28"/>
          <w:lang w:eastAsia="vi-VN"/>
        </w:rPr>
        <w:t>ực</w:t>
      </w:r>
      <w:r w:rsidRPr="004D7199">
        <w:rPr>
          <w:rFonts w:asciiTheme="majorHAnsi" w:hAnsiTheme="majorHAnsi" w:cstheme="majorHAnsi"/>
          <w:kern w:val="0"/>
          <w:szCs w:val="28"/>
          <w:lang w:eastAsia="vi-VN"/>
        </w:rPr>
        <w:t xml:space="preserve"> hiện quy trình bổ nhiệm theo các quy định của pháp luật </w:t>
      </w:r>
      <w:r w:rsidR="00EA07BB" w:rsidRPr="004D7199">
        <w:rPr>
          <w:rFonts w:asciiTheme="majorHAnsi" w:hAnsiTheme="majorHAnsi" w:cstheme="majorHAnsi"/>
          <w:kern w:val="0"/>
          <w:szCs w:val="28"/>
          <w:lang w:eastAsia="vi-VN"/>
        </w:rPr>
        <w:t xml:space="preserve">hiện hành có </w:t>
      </w:r>
      <w:r w:rsidRPr="004D7199">
        <w:rPr>
          <w:rFonts w:asciiTheme="majorHAnsi" w:hAnsiTheme="majorHAnsi" w:cstheme="majorHAnsi"/>
          <w:kern w:val="0"/>
          <w:szCs w:val="28"/>
          <w:lang w:eastAsia="vi-VN"/>
        </w:rPr>
        <w:t>liên quan.</w:t>
      </w:r>
    </w:p>
    <w:p w14:paraId="16EC9CD9" w14:textId="48DE24C6" w:rsidR="005013BA" w:rsidRPr="004D7199" w:rsidRDefault="005013BA" w:rsidP="00A3210C">
      <w:pPr>
        <w:spacing w:before="80" w:line="256"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Hạn chế: </w:t>
      </w:r>
      <w:r w:rsidR="00F1305B" w:rsidRPr="004D7199">
        <w:rPr>
          <w:rFonts w:asciiTheme="majorHAnsi" w:hAnsiTheme="majorHAnsi" w:cstheme="majorHAnsi"/>
          <w:kern w:val="0"/>
          <w:szCs w:val="28"/>
          <w:lang w:eastAsia="vi-VN"/>
        </w:rPr>
        <w:t xml:space="preserve">Nếu vẫn thực hiện bổ nhiệm nhân sự theo quy trình “hành chính” theo các quy định pháp luật hiện hành </w:t>
      </w:r>
      <w:r w:rsidR="00BC4744" w:rsidRPr="004D7199">
        <w:rPr>
          <w:rFonts w:asciiTheme="majorHAnsi" w:hAnsiTheme="majorHAnsi" w:cstheme="majorHAnsi"/>
          <w:kern w:val="0"/>
          <w:szCs w:val="28"/>
          <w:lang w:eastAsia="vi-VN"/>
        </w:rPr>
        <w:t xml:space="preserve">(Nghị định số 159/2020/NĐ-CP của Chính phủ và Quyết định số 49/2024/QĐ-UBND của UBND Thành phố) </w:t>
      </w:r>
      <w:r w:rsidR="00F1305B" w:rsidRPr="004D7199">
        <w:rPr>
          <w:rFonts w:asciiTheme="majorHAnsi" w:hAnsiTheme="majorHAnsi" w:cstheme="majorHAnsi"/>
          <w:kern w:val="0"/>
          <w:szCs w:val="28"/>
          <w:lang w:eastAsia="vi-VN"/>
        </w:rPr>
        <w:t>thì không có đột phá mới, dẫn đến k</w:t>
      </w:r>
      <w:r w:rsidRPr="004D7199">
        <w:rPr>
          <w:rFonts w:asciiTheme="majorHAnsi" w:hAnsiTheme="majorHAnsi" w:cstheme="majorHAnsi"/>
          <w:kern w:val="0"/>
          <w:szCs w:val="28"/>
          <w:lang w:eastAsia="vi-VN"/>
        </w:rPr>
        <w:t>hông cải thiện, nâng cao hiệu quả quản lý doanh nghiệp</w:t>
      </w:r>
      <w:r w:rsidR="00F1305B" w:rsidRPr="004D7199">
        <w:rPr>
          <w:rFonts w:asciiTheme="majorHAnsi" w:hAnsiTheme="majorHAnsi" w:cstheme="majorHAnsi"/>
          <w:kern w:val="0"/>
          <w:szCs w:val="28"/>
          <w:lang w:eastAsia="vi-VN"/>
        </w:rPr>
        <w:t xml:space="preserve"> trong khí </w:t>
      </w:r>
      <w:r w:rsidR="00EA07BB" w:rsidRPr="004D7199">
        <w:rPr>
          <w:rFonts w:asciiTheme="majorHAnsi" w:hAnsiTheme="majorHAnsi" w:cstheme="majorHAnsi"/>
          <w:kern w:val="0"/>
          <w:szCs w:val="28"/>
          <w:lang w:eastAsia="vi-VN"/>
        </w:rPr>
        <w:t xml:space="preserve">chủ trương, nghị quyết của cấp có thẩm quyền </w:t>
      </w:r>
      <w:r w:rsidR="00826260" w:rsidRPr="004D7199">
        <w:rPr>
          <w:rFonts w:asciiTheme="majorHAnsi" w:hAnsiTheme="majorHAnsi" w:cstheme="majorHAnsi"/>
          <w:kern w:val="0"/>
          <w:szCs w:val="28"/>
          <w:lang w:eastAsia="vi-VN"/>
        </w:rPr>
        <w:t xml:space="preserve">ban hành </w:t>
      </w:r>
      <w:r w:rsidRPr="004D7199">
        <w:rPr>
          <w:rFonts w:asciiTheme="majorHAnsi" w:hAnsiTheme="majorHAnsi" w:cstheme="majorHAnsi"/>
          <w:kern w:val="0"/>
          <w:szCs w:val="28"/>
          <w:lang w:eastAsia="vi-VN"/>
        </w:rPr>
        <w:t xml:space="preserve">đòi hỏi </w:t>
      </w:r>
      <w:r w:rsidR="00EA07BB" w:rsidRPr="004D7199">
        <w:rPr>
          <w:rFonts w:asciiTheme="majorHAnsi" w:hAnsiTheme="majorHAnsi" w:cstheme="majorHAnsi"/>
          <w:kern w:val="0"/>
          <w:szCs w:val="28"/>
          <w:lang w:eastAsia="vi-VN"/>
        </w:rPr>
        <w:t xml:space="preserve">ngày càng </w:t>
      </w:r>
      <w:r w:rsidRPr="004D7199">
        <w:rPr>
          <w:rFonts w:asciiTheme="majorHAnsi" w:hAnsiTheme="majorHAnsi" w:cstheme="majorHAnsi"/>
          <w:kern w:val="0"/>
          <w:szCs w:val="28"/>
          <w:lang w:eastAsia="vi-VN"/>
        </w:rPr>
        <w:t xml:space="preserve">cao hơn về </w:t>
      </w:r>
      <w:r w:rsidR="00826260" w:rsidRPr="004D7199">
        <w:rPr>
          <w:rFonts w:asciiTheme="majorHAnsi" w:hAnsiTheme="majorHAnsi" w:cstheme="majorHAnsi"/>
          <w:kern w:val="0"/>
          <w:szCs w:val="28"/>
          <w:lang w:eastAsia="vi-VN"/>
        </w:rPr>
        <w:t xml:space="preserve">công tác </w:t>
      </w:r>
      <w:r w:rsidRPr="004D7199">
        <w:rPr>
          <w:rFonts w:asciiTheme="majorHAnsi" w:hAnsiTheme="majorHAnsi" w:cstheme="majorHAnsi"/>
          <w:kern w:val="0"/>
          <w:szCs w:val="28"/>
          <w:lang w:eastAsia="vi-VN"/>
        </w:rPr>
        <w:t>quản trị nhân lực, đẩy mạnh phát triển hoạt động</w:t>
      </w:r>
      <w:r w:rsidR="00826260" w:rsidRPr="004D7199">
        <w:rPr>
          <w:rFonts w:asciiTheme="majorHAnsi" w:hAnsiTheme="majorHAnsi" w:cstheme="majorHAnsi"/>
          <w:kern w:val="0"/>
          <w:szCs w:val="28"/>
          <w:lang w:eastAsia="vi-VN"/>
        </w:rPr>
        <w:t xml:space="preserve"> sản xuất kinh doanh</w:t>
      </w:r>
      <w:r w:rsidR="00EA07BB" w:rsidRPr="004D7199">
        <w:rPr>
          <w:rFonts w:asciiTheme="majorHAnsi" w:hAnsiTheme="majorHAnsi" w:cstheme="majorHAnsi"/>
          <w:kern w:val="0"/>
          <w:szCs w:val="28"/>
          <w:lang w:eastAsia="vi-VN"/>
        </w:rPr>
        <w:t>, chuyển đổi số…..</w:t>
      </w:r>
      <w:r w:rsidRPr="004D7199">
        <w:rPr>
          <w:rFonts w:asciiTheme="majorHAnsi" w:hAnsiTheme="majorHAnsi" w:cstheme="majorHAnsi"/>
          <w:kern w:val="0"/>
          <w:szCs w:val="28"/>
          <w:lang w:eastAsia="vi-VN"/>
        </w:rPr>
        <w:t xml:space="preserve"> của doanh nghiệp nhằm phục vụ phát triển kinh tế - xã hội </w:t>
      </w:r>
      <w:r w:rsidR="00826260" w:rsidRPr="004D7199">
        <w:rPr>
          <w:rFonts w:asciiTheme="majorHAnsi" w:hAnsiTheme="majorHAnsi" w:cstheme="majorHAnsi"/>
          <w:kern w:val="0"/>
          <w:szCs w:val="28"/>
          <w:lang w:eastAsia="vi-VN"/>
        </w:rPr>
        <w:t xml:space="preserve">2 con số </w:t>
      </w:r>
      <w:r w:rsidR="00EA07BB" w:rsidRPr="004D7199">
        <w:rPr>
          <w:rFonts w:asciiTheme="majorHAnsi" w:hAnsiTheme="majorHAnsi" w:cstheme="majorHAnsi"/>
          <w:kern w:val="0"/>
          <w:szCs w:val="28"/>
          <w:lang w:eastAsia="vi-VN"/>
        </w:rPr>
        <w:t xml:space="preserve">của Thành phố </w:t>
      </w:r>
      <w:r w:rsidRPr="004D7199">
        <w:rPr>
          <w:rFonts w:asciiTheme="majorHAnsi" w:hAnsiTheme="majorHAnsi" w:cstheme="majorHAnsi"/>
          <w:kern w:val="0"/>
          <w:szCs w:val="28"/>
          <w:lang w:eastAsia="vi-VN"/>
        </w:rPr>
        <w:t>theo được quy định tại Nghị quyết 79</w:t>
      </w:r>
      <w:r w:rsidR="00E85B7F" w:rsidRPr="004D7199">
        <w:rPr>
          <w:rFonts w:asciiTheme="majorHAnsi" w:hAnsiTheme="majorHAnsi" w:cstheme="majorHAnsi"/>
          <w:kern w:val="0"/>
          <w:szCs w:val="28"/>
          <w:lang w:eastAsia="vi-VN"/>
        </w:rPr>
        <w:t xml:space="preserve"> của Bộ Chính trị về phát triển doanh nghiệp nhà nước</w:t>
      </w:r>
      <w:r w:rsidR="00EA07BB" w:rsidRPr="004D7199">
        <w:rPr>
          <w:rFonts w:asciiTheme="majorHAnsi" w:hAnsiTheme="majorHAnsi" w:cstheme="majorHAnsi"/>
          <w:kern w:val="0"/>
          <w:szCs w:val="28"/>
          <w:lang w:eastAsia="vi-VN"/>
        </w:rPr>
        <w:t xml:space="preserve">, </w:t>
      </w:r>
      <w:r w:rsidR="00E85B7F" w:rsidRPr="004D7199">
        <w:rPr>
          <w:rFonts w:asciiTheme="majorHAnsi" w:hAnsiTheme="majorHAnsi" w:cstheme="majorHAnsi"/>
          <w:kern w:val="0"/>
          <w:szCs w:val="28"/>
          <w:lang w:eastAsia="vi-VN"/>
        </w:rPr>
        <w:t>Luật Thủ đô năm 2026</w:t>
      </w:r>
      <w:r w:rsidR="00EA07BB" w:rsidRPr="004D7199">
        <w:rPr>
          <w:rFonts w:asciiTheme="majorHAnsi" w:hAnsiTheme="majorHAnsi" w:cstheme="majorHAnsi"/>
          <w:kern w:val="0"/>
          <w:szCs w:val="28"/>
          <w:lang w:eastAsia="vi-VN"/>
        </w:rPr>
        <w:t xml:space="preserve"> và chỉ đạo của Thành phố</w:t>
      </w:r>
      <w:r w:rsidR="00E85B7F" w:rsidRPr="004D7199">
        <w:rPr>
          <w:rFonts w:asciiTheme="majorHAnsi" w:hAnsiTheme="majorHAnsi" w:cstheme="majorHAnsi"/>
          <w:kern w:val="0"/>
          <w:szCs w:val="28"/>
          <w:lang w:eastAsia="vi-VN"/>
        </w:rPr>
        <w:t>.</w:t>
      </w:r>
    </w:p>
    <w:p w14:paraId="6E38DCBA" w14:textId="386A9645" w:rsidR="00B3190D" w:rsidRPr="004D7199" w:rsidRDefault="00B3190D" w:rsidP="00A3210C">
      <w:pPr>
        <w:tabs>
          <w:tab w:val="right" w:leader="dot" w:pos="7920"/>
        </w:tabs>
        <w:spacing w:before="80" w:line="256" w:lineRule="auto"/>
        <w:ind w:firstLine="567"/>
        <w:jc w:val="both"/>
        <w:rPr>
          <w:i/>
          <w:iCs/>
        </w:rPr>
      </w:pPr>
      <w:r w:rsidRPr="004D7199">
        <w:rPr>
          <w:i/>
          <w:iCs/>
        </w:rPr>
        <w:t>* Tác động đối với hệ thống pháp luật, xã hội</w:t>
      </w:r>
      <w:r w:rsidR="00E85B7F" w:rsidRPr="004D7199">
        <w:rPr>
          <w:rFonts w:asciiTheme="majorHAnsi" w:hAnsiTheme="majorHAnsi" w:cstheme="majorHAnsi"/>
          <w:kern w:val="0"/>
          <w:szCs w:val="28"/>
          <w:lang w:eastAsia="vi-VN"/>
        </w:rPr>
        <w:t xml:space="preserve"> </w:t>
      </w:r>
    </w:p>
    <w:p w14:paraId="5FE83AD4" w14:textId="44276E93" w:rsidR="00E85B7F" w:rsidRPr="004D7199" w:rsidRDefault="00E85B7F" w:rsidP="00A3210C">
      <w:pPr>
        <w:tabs>
          <w:tab w:val="right" w:leader="dot" w:pos="7920"/>
        </w:tabs>
        <w:spacing w:before="80" w:line="256" w:lineRule="auto"/>
        <w:ind w:firstLine="567"/>
        <w:jc w:val="both"/>
      </w:pPr>
      <w:r w:rsidRPr="004D7199">
        <w:t xml:space="preserve">Chưa thực hiện đồng bộ theo quy định tại điểm </w:t>
      </w:r>
      <w:r w:rsidR="00826260" w:rsidRPr="004D7199">
        <w:t>k</w:t>
      </w:r>
      <w:r w:rsidRPr="004D7199">
        <w:t xml:space="preserve"> khoản 1 Điều 7 Luật Thủ đô sửa đổi, theo đó quy định</w:t>
      </w:r>
      <w:r w:rsidR="00826260" w:rsidRPr="004D7199">
        <w:t>:</w:t>
      </w:r>
      <w:r w:rsidRPr="004D7199">
        <w:t xml:space="preserve"> Hội đồng nhân dân Thành phố quyết định việc thuê, tuyển dụng và bổ nhiệm người đứng đầu doanh nghiệp nhà nước thuộc Thành phố quản lý.</w:t>
      </w:r>
    </w:p>
    <w:p w14:paraId="43839B69" w14:textId="77777777" w:rsidR="00850624" w:rsidRPr="004D7199" w:rsidRDefault="00850624" w:rsidP="00A3210C">
      <w:pPr>
        <w:tabs>
          <w:tab w:val="right" w:leader="dot" w:pos="7920"/>
        </w:tabs>
        <w:spacing w:before="80" w:line="256" w:lineRule="auto"/>
        <w:ind w:firstLine="567"/>
        <w:jc w:val="both"/>
      </w:pPr>
      <w:r w:rsidRPr="004D7199">
        <w:rPr>
          <w:i/>
          <w:iCs/>
        </w:rPr>
        <w:t>* Tác động về giới:</w:t>
      </w:r>
      <w:r w:rsidRPr="004D7199">
        <w:t xml:space="preserve"> không có</w:t>
      </w:r>
    </w:p>
    <w:p w14:paraId="474608FC" w14:textId="77777777" w:rsidR="00B3190D" w:rsidRPr="004D7199" w:rsidRDefault="00B3190D" w:rsidP="00A3210C">
      <w:pPr>
        <w:spacing w:before="80" w:line="256" w:lineRule="auto"/>
        <w:ind w:firstLine="567"/>
        <w:jc w:val="both"/>
        <w:rPr>
          <w:lang w:val="nl-NL"/>
        </w:rPr>
      </w:pPr>
      <w:r w:rsidRPr="004D7199">
        <w:rPr>
          <w:i/>
          <w:iCs/>
        </w:rPr>
        <w:t>* Tác động của thủ tục hành chính:</w:t>
      </w:r>
      <w:r w:rsidRPr="004D7199">
        <w:t xml:space="preserve"> không có</w:t>
      </w:r>
    </w:p>
    <w:p w14:paraId="5EE19355" w14:textId="792586B4" w:rsidR="00B3190D" w:rsidRPr="004D7199" w:rsidRDefault="007074DD" w:rsidP="00A3210C">
      <w:pPr>
        <w:pStyle w:val="NormalWeb"/>
        <w:shd w:val="clear" w:color="auto" w:fill="FFFFFF"/>
        <w:spacing w:before="80" w:beforeAutospacing="0" w:after="40" w:afterAutospacing="0" w:line="256" w:lineRule="auto"/>
        <w:ind w:firstLine="567"/>
        <w:jc w:val="both"/>
        <w:rPr>
          <w:rFonts w:asciiTheme="majorHAnsi" w:hAnsiTheme="majorHAnsi" w:cstheme="majorHAnsi"/>
          <w:sz w:val="28"/>
          <w:szCs w:val="28"/>
          <w:lang w:val="nl-NL"/>
        </w:rPr>
      </w:pPr>
      <w:r w:rsidRPr="004D7199">
        <w:rPr>
          <w:rFonts w:asciiTheme="majorHAnsi" w:hAnsiTheme="majorHAnsi" w:cstheme="majorHAnsi"/>
          <w:b/>
          <w:bCs/>
          <w:sz w:val="28"/>
          <w:szCs w:val="28"/>
          <w:lang w:val="nl-NL"/>
        </w:rPr>
        <w:t>2. Chính sách 2</w:t>
      </w:r>
      <w:r w:rsidR="002A3D8C" w:rsidRPr="004D7199">
        <w:rPr>
          <w:rFonts w:asciiTheme="majorHAnsi" w:hAnsiTheme="majorHAnsi" w:cstheme="majorHAnsi"/>
          <w:b/>
          <w:bCs/>
          <w:sz w:val="28"/>
          <w:szCs w:val="28"/>
          <w:lang w:val="nl-NL"/>
        </w:rPr>
        <w:t>:</w:t>
      </w:r>
      <w:r w:rsidRPr="004D7199">
        <w:rPr>
          <w:rFonts w:asciiTheme="majorHAnsi" w:hAnsiTheme="majorHAnsi" w:cstheme="majorHAnsi"/>
          <w:sz w:val="28"/>
          <w:szCs w:val="28"/>
          <w:lang w:val="nl-NL"/>
        </w:rPr>
        <w:t xml:space="preserve"> Thực hiện </w:t>
      </w:r>
      <w:r w:rsidRPr="004D7199">
        <w:rPr>
          <w:rFonts w:asciiTheme="majorHAnsi" w:hAnsiTheme="majorHAnsi" w:cstheme="majorHAnsi"/>
          <w:sz w:val="28"/>
          <w:szCs w:val="28"/>
        </w:rPr>
        <w:t>thuê, tuyển dụng</w:t>
      </w:r>
      <w:r w:rsidR="008903B5" w:rsidRPr="004D7199">
        <w:rPr>
          <w:rFonts w:asciiTheme="majorHAnsi" w:hAnsiTheme="majorHAnsi" w:cstheme="majorHAnsi"/>
          <w:sz w:val="28"/>
          <w:szCs w:val="28"/>
          <w:lang w:val="nl-NL"/>
        </w:rPr>
        <w:t xml:space="preserve">, </w:t>
      </w:r>
      <w:r w:rsidRPr="004D7199">
        <w:rPr>
          <w:rFonts w:asciiTheme="majorHAnsi" w:hAnsiTheme="majorHAnsi" w:cstheme="majorHAnsi"/>
          <w:sz w:val="28"/>
          <w:szCs w:val="28"/>
        </w:rPr>
        <w:t xml:space="preserve">bổ nhiệm người đứng đầu doanh nghiệp nhà nước thuộc </w:t>
      </w:r>
      <w:r w:rsidR="003939E3" w:rsidRPr="003939E3">
        <w:rPr>
          <w:rFonts w:asciiTheme="majorHAnsi" w:hAnsiTheme="majorHAnsi" w:cstheme="majorHAnsi"/>
          <w:sz w:val="28"/>
          <w:szCs w:val="28"/>
          <w:lang w:val="nl-NL"/>
        </w:rPr>
        <w:t>th</w:t>
      </w:r>
      <w:r w:rsidR="003939E3">
        <w:rPr>
          <w:rFonts w:asciiTheme="majorHAnsi" w:hAnsiTheme="majorHAnsi" w:cstheme="majorHAnsi"/>
          <w:sz w:val="28"/>
          <w:szCs w:val="28"/>
          <w:lang w:val="nl-NL"/>
        </w:rPr>
        <w:t>ẩm quyền quản lý của</w:t>
      </w:r>
      <w:r w:rsidRPr="004D7199">
        <w:rPr>
          <w:rFonts w:asciiTheme="majorHAnsi" w:hAnsiTheme="majorHAnsi" w:cstheme="majorHAnsi"/>
          <w:sz w:val="28"/>
          <w:szCs w:val="28"/>
        </w:rPr>
        <w:t xml:space="preserve"> thành phố Hà Nội</w:t>
      </w:r>
      <w:r w:rsidRPr="004D7199">
        <w:rPr>
          <w:rFonts w:asciiTheme="majorHAnsi" w:hAnsiTheme="majorHAnsi" w:cstheme="majorHAnsi"/>
          <w:sz w:val="28"/>
          <w:szCs w:val="28"/>
          <w:lang w:val="nl-NL"/>
        </w:rPr>
        <w:t>.</w:t>
      </w:r>
    </w:p>
    <w:p w14:paraId="3BA94728" w14:textId="2A257811" w:rsidR="00321CD1" w:rsidRPr="004D7199" w:rsidRDefault="007C5BC7" w:rsidP="00A3210C">
      <w:pPr>
        <w:spacing w:before="80" w:line="256" w:lineRule="auto"/>
        <w:ind w:firstLine="567"/>
        <w:jc w:val="both"/>
        <w:rPr>
          <w:rFonts w:asciiTheme="majorHAnsi" w:hAnsiTheme="majorHAnsi" w:cstheme="majorHAnsi"/>
          <w:kern w:val="0"/>
          <w:szCs w:val="28"/>
          <w:lang w:val="nl-NL" w:eastAsia="vi-VN"/>
        </w:rPr>
      </w:pPr>
      <w:r w:rsidRPr="004D7199">
        <w:rPr>
          <w:rFonts w:asciiTheme="majorHAnsi" w:hAnsiTheme="majorHAnsi" w:cstheme="majorHAnsi"/>
          <w:kern w:val="0"/>
          <w:szCs w:val="28"/>
          <w:lang w:val="nl-NL" w:eastAsia="vi-VN"/>
        </w:rPr>
        <w:t xml:space="preserve">- Ưu điểm: </w:t>
      </w:r>
    </w:p>
    <w:p w14:paraId="564195EF" w14:textId="62D0B8B9" w:rsidR="00321CD1" w:rsidRPr="004D7199" w:rsidRDefault="008903B5" w:rsidP="00A3210C">
      <w:pPr>
        <w:spacing w:before="80" w:line="256" w:lineRule="auto"/>
        <w:ind w:firstLine="567"/>
        <w:jc w:val="both"/>
        <w:rPr>
          <w:rFonts w:asciiTheme="majorHAnsi" w:hAnsiTheme="majorHAnsi" w:cstheme="majorHAnsi"/>
          <w:kern w:val="0"/>
          <w:szCs w:val="28"/>
          <w:lang w:val="nl-NL" w:eastAsia="vi-VN"/>
        </w:rPr>
      </w:pPr>
      <w:r w:rsidRPr="004D7199">
        <w:rPr>
          <w:lang w:val="nl-NL"/>
        </w:rPr>
        <w:t xml:space="preserve">+ </w:t>
      </w:r>
      <w:r w:rsidR="00321CD1" w:rsidRPr="004D7199">
        <w:rPr>
          <w:lang w:val="nl-NL"/>
        </w:rPr>
        <w:t xml:space="preserve">Thực hiện theo </w:t>
      </w:r>
      <w:r w:rsidRPr="004D7199">
        <w:rPr>
          <w:lang w:val="nl-NL"/>
        </w:rPr>
        <w:t xml:space="preserve">đúng </w:t>
      </w:r>
      <w:r w:rsidR="0062177A" w:rsidRPr="004D7199">
        <w:rPr>
          <w:lang w:val="nl-NL"/>
        </w:rPr>
        <w:t xml:space="preserve">tinh thần </w:t>
      </w:r>
      <w:r w:rsidR="00321CD1" w:rsidRPr="004D7199">
        <w:rPr>
          <w:lang w:val="nl-NL"/>
        </w:rPr>
        <w:t xml:space="preserve">quy định tại điểm </w:t>
      </w:r>
      <w:r w:rsidRPr="004D7199">
        <w:rPr>
          <w:lang w:val="nl-NL"/>
        </w:rPr>
        <w:t>k</w:t>
      </w:r>
      <w:r w:rsidR="00321CD1" w:rsidRPr="004D7199">
        <w:rPr>
          <w:lang w:val="nl-NL"/>
        </w:rPr>
        <w:t xml:space="preserve"> khoản 1 Điều 7 Luật Thủ đô sửa đổi</w:t>
      </w:r>
      <w:r w:rsidRPr="004D7199">
        <w:rPr>
          <w:lang w:val="nl-NL"/>
        </w:rPr>
        <w:t xml:space="preserve"> </w:t>
      </w:r>
      <w:r w:rsidRPr="004D7199">
        <w:rPr>
          <w:rFonts w:asciiTheme="majorHAnsi" w:hAnsiTheme="majorHAnsi" w:cstheme="majorHAnsi"/>
          <w:kern w:val="0"/>
          <w:szCs w:val="28"/>
          <w:lang w:val="nl-NL" w:eastAsia="vi-VN"/>
        </w:rPr>
        <w:t>đã được ban hành ngày 23/4/2026,</w:t>
      </w:r>
      <w:r w:rsidRPr="004D7199">
        <w:rPr>
          <w:lang w:val="nl-NL"/>
        </w:rPr>
        <w:t xml:space="preserve"> </w:t>
      </w:r>
      <w:r w:rsidR="00321CD1" w:rsidRPr="004D7199">
        <w:rPr>
          <w:lang w:val="nl-NL"/>
        </w:rPr>
        <w:t xml:space="preserve">theo đó quy định Hội đồng nhân dân Thành phố quyết định việc thuê, tuyển dụng và bổ nhiệm người đứng đầu doanh nghiệp nhà nước thuộc Thành phố quản lý </w:t>
      </w:r>
      <w:r w:rsidR="00321CD1" w:rsidRPr="004D7199">
        <w:rPr>
          <w:rFonts w:asciiTheme="majorHAnsi" w:hAnsiTheme="majorHAnsi" w:cstheme="majorHAnsi"/>
          <w:kern w:val="0"/>
          <w:szCs w:val="28"/>
          <w:lang w:val="nl-NL" w:eastAsia="vi-VN"/>
        </w:rPr>
        <w:t>và chỉ đạo của Thành phố.</w:t>
      </w:r>
    </w:p>
    <w:p w14:paraId="132E9F27" w14:textId="321036D9" w:rsidR="00EA07BB" w:rsidRPr="004D7199" w:rsidRDefault="008903B5" w:rsidP="00A3210C">
      <w:pPr>
        <w:spacing w:before="80" w:line="256" w:lineRule="auto"/>
        <w:ind w:firstLine="567"/>
        <w:jc w:val="both"/>
        <w:rPr>
          <w:rFonts w:asciiTheme="majorHAnsi" w:hAnsiTheme="majorHAnsi" w:cstheme="majorHAnsi"/>
          <w:kern w:val="0"/>
          <w:szCs w:val="28"/>
          <w:lang w:val="nl-NL" w:eastAsia="vi-VN"/>
        </w:rPr>
      </w:pPr>
      <w:r w:rsidRPr="004D7199">
        <w:rPr>
          <w:rFonts w:asciiTheme="majorHAnsi" w:hAnsiTheme="majorHAnsi" w:cstheme="majorHAnsi"/>
          <w:kern w:val="0"/>
          <w:szCs w:val="28"/>
          <w:lang w:val="nl-NL" w:eastAsia="vi-VN"/>
        </w:rPr>
        <w:t xml:space="preserve">+ </w:t>
      </w:r>
      <w:r w:rsidR="00EA07BB" w:rsidRPr="004D7199">
        <w:rPr>
          <w:rFonts w:asciiTheme="majorHAnsi" w:hAnsiTheme="majorHAnsi" w:cstheme="majorHAnsi"/>
          <w:kern w:val="0"/>
          <w:szCs w:val="28"/>
          <w:lang w:val="nl-NL" w:eastAsia="vi-VN"/>
        </w:rPr>
        <w:t xml:space="preserve">Tạo sự đột phá, hiệu quả cao, đảm bảo công khai, minh bạch trong công tác thuê, tuyển dụng, bổ nhiệm, đồng thời </w:t>
      </w:r>
      <w:r w:rsidR="00EA07BB" w:rsidRPr="004D7199">
        <w:rPr>
          <w:rFonts w:asciiTheme="majorHAnsi" w:hAnsiTheme="majorHAnsi" w:cstheme="majorHAnsi"/>
          <w:kern w:val="0"/>
          <w:szCs w:val="28"/>
          <w:lang w:eastAsia="vi-VN"/>
        </w:rPr>
        <w:t>tạo động lực cạnh tranh giữa nhân sự nội bộ và nhân sự thuê ngoài</w:t>
      </w:r>
      <w:r w:rsidR="00EA07BB" w:rsidRPr="004D7199">
        <w:rPr>
          <w:rFonts w:asciiTheme="majorHAnsi" w:hAnsiTheme="majorHAnsi" w:cstheme="majorHAnsi"/>
          <w:kern w:val="0"/>
          <w:szCs w:val="28"/>
          <w:lang w:val="nl-NL" w:eastAsia="vi-VN"/>
        </w:rPr>
        <w:t>, góp phần phát triển hoạt động của doanh nghiệp.</w:t>
      </w:r>
    </w:p>
    <w:p w14:paraId="47F47B3C" w14:textId="3CAA6C7A" w:rsidR="007D0332" w:rsidRPr="004D7199" w:rsidRDefault="007D0332" w:rsidP="004D7199">
      <w:pPr>
        <w:spacing w:before="80" w:line="259" w:lineRule="auto"/>
        <w:ind w:firstLine="567"/>
        <w:jc w:val="both"/>
        <w:rPr>
          <w:rFonts w:asciiTheme="majorHAnsi" w:hAnsiTheme="majorHAnsi" w:cstheme="majorHAnsi"/>
          <w:kern w:val="0"/>
          <w:szCs w:val="28"/>
          <w:lang w:val="nl-NL" w:eastAsia="vi-VN"/>
        </w:rPr>
      </w:pPr>
      <w:r w:rsidRPr="004D7199">
        <w:rPr>
          <w:rFonts w:asciiTheme="majorHAnsi" w:hAnsiTheme="majorHAnsi" w:cstheme="majorHAnsi"/>
          <w:kern w:val="0"/>
          <w:szCs w:val="28"/>
          <w:lang w:val="nl-NL" w:eastAsia="vi-VN"/>
        </w:rPr>
        <w:t xml:space="preserve">+ Về lợi ích kinh tế: </w:t>
      </w:r>
    </w:p>
    <w:p w14:paraId="09287661" w14:textId="64453757" w:rsidR="007D0332" w:rsidRPr="004D7199" w:rsidRDefault="007D0332"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lastRenderedPageBreak/>
        <w:t xml:space="preserve">Có thể nâng cao hiệu quả quản trị, cải thiện lợi nhuận và năng suất lao động; Giảm thất thoát, lãng phí vốn nhà nước thông qua cơ chế kiểm soát trách nhiệm; Tạo động lực cạnh tranh trong đội ngũ quản lý; Tăng giá trị doanh nghiệp, góp phần tăng thu ngân sách. </w:t>
      </w:r>
    </w:p>
    <w:p w14:paraId="705228F3" w14:textId="77777777" w:rsidR="007D0332" w:rsidRPr="004D7199" w:rsidRDefault="007D0332"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Về tổng thể, lợi ích kinh tế dài hạn vượt trội so với chi phí ban đầu.</w:t>
      </w:r>
    </w:p>
    <w:p w14:paraId="1AF9D795" w14:textId="62F14732" w:rsidR="007D0332" w:rsidRPr="004D7199" w:rsidRDefault="007D0332"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Về quản lý nhà nước.</w:t>
      </w:r>
    </w:p>
    <w:p w14:paraId="331501D8" w14:textId="4395C0EC" w:rsidR="007D0332" w:rsidRPr="004D7199" w:rsidRDefault="007D0332"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Chuyển từ cơ chế “bổ nhiệm hành chính” sang “lựa chọn theo năng lực và thị trường”; Tăng tính công khai, minh bạch trong công tác cán bộ; Chuẩn hóa quy trình tuyển chọn, đánh giá người đứng đầu; Nâng cao vai trò của cơ quan đại diện chủ sở hữu trong quản trị vốn nhà nước; Tăng cường giám sát thông qua KPI, hợp đồng và đánh giá định kỳ. </w:t>
      </w:r>
    </w:p>
    <w:p w14:paraId="33EE9ABA" w14:textId="32808BF8" w:rsidR="007C5BC7" w:rsidRPr="004D7199" w:rsidRDefault="007C5BC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Hạn chế: </w:t>
      </w:r>
    </w:p>
    <w:p w14:paraId="2BFDB520" w14:textId="43D40001" w:rsidR="00321CD1" w:rsidRPr="004D7199" w:rsidRDefault="008903B5"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 xml:space="preserve">Việc thuê, tuyển dụng người đứng đầu doanh nghiệp có thể gây phát sinh chi phí từ ngân sách và doanh nghiệp cho việc tổ chức thi tuyển, tuyển chọn, thuê quản lý. Chi trả tiền lương, thưởng, đãi ngộ cạnh tranh có thể cao hơn cơ chế hiện hành trong khu vực doanh nghiệp nhà nước. Đồng thời cần có kinh phí xây dựng hệ thống KPI, đánh giá và giám sát. </w:t>
      </w:r>
    </w:p>
    <w:p w14:paraId="371105BF" w14:textId="5F0417A9" w:rsidR="007D0332" w:rsidRPr="004D7199" w:rsidRDefault="007D0332"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Việc giám sát đòi hỏi năng lực tổ chức thực hiện cao hơn của các cơ quan quản lý và hệ thống tiêu chí đánh giá rõ ràng, tránh hình thức. </w:t>
      </w:r>
    </w:p>
    <w:p w14:paraId="08868735" w14:textId="6316F493" w:rsidR="00321CD1" w:rsidRPr="004D7199" w:rsidRDefault="008903B5"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 xml:space="preserve">Việc này có thể gây tăng áp lực tài chính ngắn hạn đối với một số doanh nghiệp quy mô nhỏ hoặc hiệu quả thấp. </w:t>
      </w:r>
    </w:p>
    <w:p w14:paraId="63B2B1DA" w14:textId="1FA00961" w:rsidR="007C5BC7" w:rsidRPr="004D7199" w:rsidRDefault="007C5BC7" w:rsidP="004D7199">
      <w:pPr>
        <w:tabs>
          <w:tab w:val="right" w:leader="dot" w:pos="7920"/>
        </w:tabs>
        <w:spacing w:before="80" w:line="259" w:lineRule="auto"/>
        <w:ind w:firstLine="567"/>
        <w:jc w:val="both"/>
        <w:rPr>
          <w:rFonts w:asciiTheme="majorHAnsi" w:hAnsiTheme="majorHAnsi" w:cstheme="majorHAnsi"/>
          <w:kern w:val="0"/>
          <w:szCs w:val="28"/>
          <w:lang w:eastAsia="vi-VN"/>
        </w:rPr>
      </w:pPr>
      <w:r w:rsidRPr="004D7199">
        <w:rPr>
          <w:i/>
          <w:iCs/>
        </w:rPr>
        <w:t>* Tác động đối với hệ thống pháp luật, xã hội</w:t>
      </w:r>
      <w:r w:rsidRPr="004D7199">
        <w:rPr>
          <w:rFonts w:asciiTheme="majorHAnsi" w:hAnsiTheme="majorHAnsi" w:cstheme="majorHAnsi"/>
          <w:kern w:val="0"/>
          <w:szCs w:val="28"/>
          <w:lang w:eastAsia="vi-VN"/>
        </w:rPr>
        <w:t xml:space="preserve"> </w:t>
      </w:r>
    </w:p>
    <w:p w14:paraId="59948995" w14:textId="2205CF8C" w:rsidR="00321CD1" w:rsidRPr="004D7199" w:rsidRDefault="00321CD1" w:rsidP="004D7199">
      <w:pPr>
        <w:tabs>
          <w:tab w:val="right" w:leader="dot" w:pos="7920"/>
        </w:tabs>
        <w:spacing w:before="80" w:line="259" w:lineRule="auto"/>
        <w:ind w:firstLine="567"/>
        <w:jc w:val="both"/>
        <w:rPr>
          <w:i/>
          <w:iCs/>
        </w:rPr>
      </w:pPr>
      <w:r w:rsidRPr="004D7199">
        <w:rPr>
          <w:rFonts w:asciiTheme="majorHAnsi" w:hAnsiTheme="majorHAnsi" w:cstheme="majorHAnsi"/>
          <w:kern w:val="0"/>
          <w:szCs w:val="28"/>
          <w:lang w:eastAsia="vi-VN"/>
        </w:rPr>
        <w:t>-</w:t>
      </w:r>
      <w:r w:rsidR="007D0332" w:rsidRPr="004D7199">
        <w:rPr>
          <w:rFonts w:asciiTheme="majorHAnsi" w:hAnsiTheme="majorHAnsi" w:cstheme="majorHAnsi"/>
          <w:kern w:val="0"/>
          <w:szCs w:val="28"/>
          <w:lang w:eastAsia="vi-VN"/>
        </w:rPr>
        <w:t xml:space="preserve"> Mặt được</w:t>
      </w:r>
      <w:r w:rsidRPr="004D7199">
        <w:rPr>
          <w:rFonts w:asciiTheme="majorHAnsi" w:hAnsiTheme="majorHAnsi" w:cstheme="majorHAnsi"/>
          <w:kern w:val="0"/>
          <w:szCs w:val="28"/>
          <w:lang w:eastAsia="vi-VN"/>
        </w:rPr>
        <w:t>:</w:t>
      </w:r>
    </w:p>
    <w:p w14:paraId="595DE1B1" w14:textId="50337392" w:rsidR="007C5BC7" w:rsidRPr="004D7199" w:rsidRDefault="007C5BC7" w:rsidP="004D7199">
      <w:pPr>
        <w:spacing w:before="80" w:line="259" w:lineRule="auto"/>
        <w:ind w:firstLine="567"/>
        <w:jc w:val="both"/>
        <w:rPr>
          <w:rFonts w:asciiTheme="majorHAnsi" w:hAnsiTheme="majorHAnsi" w:cstheme="majorHAnsi"/>
          <w:kern w:val="0"/>
          <w:szCs w:val="28"/>
          <w:lang w:eastAsia="vi-VN"/>
        </w:rPr>
      </w:pPr>
      <w:r w:rsidRPr="004D7199">
        <w:t xml:space="preserve">Thực hiện đồng bộ theo quy định tại điểm </w:t>
      </w:r>
      <w:r w:rsidR="00826260" w:rsidRPr="004D7199">
        <w:t>k</w:t>
      </w:r>
      <w:r w:rsidRPr="004D7199">
        <w:t xml:space="preserve"> khoản 1 Điều 7 Luật Thủ đô sửa đổi, theo đó quy định Hội đồng nhân dân Thành phố quyết định việc thuê, tuyển dụng và bổ nhiệm người đứng đầu doanh nghiệp nhà nước thuộc Thành phố quản lý </w:t>
      </w:r>
      <w:r w:rsidRPr="004D7199">
        <w:rPr>
          <w:rFonts w:asciiTheme="majorHAnsi" w:hAnsiTheme="majorHAnsi" w:cstheme="majorHAnsi"/>
          <w:kern w:val="0"/>
          <w:szCs w:val="28"/>
          <w:lang w:eastAsia="vi-VN"/>
        </w:rPr>
        <w:t>đã được ban hành ngày 23/4/2026 và chỉ đạo của Thành phố.</w:t>
      </w:r>
    </w:p>
    <w:p w14:paraId="0043C4A9" w14:textId="227A63C0" w:rsidR="007C5BC7" w:rsidRPr="004D7199" w:rsidRDefault="007C5BC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Việc thuê, tuyển dụng </w:t>
      </w:r>
      <w:r w:rsidR="009E676F" w:rsidRPr="004D7199">
        <w:rPr>
          <w:rFonts w:asciiTheme="majorHAnsi" w:hAnsiTheme="majorHAnsi" w:cstheme="majorHAnsi"/>
          <w:kern w:val="0"/>
          <w:szCs w:val="28"/>
          <w:lang w:eastAsia="vi-VN"/>
        </w:rPr>
        <w:t>và</w:t>
      </w:r>
      <w:r w:rsidRPr="004D7199">
        <w:rPr>
          <w:rFonts w:asciiTheme="majorHAnsi" w:hAnsiTheme="majorHAnsi" w:cstheme="majorHAnsi"/>
          <w:kern w:val="0"/>
          <w:szCs w:val="28"/>
          <w:lang w:eastAsia="vi-VN"/>
        </w:rPr>
        <w:t xml:space="preserve"> bổ nhiệm người đứng đầu doanh nghiệp nhà nước thuộc UBND Thành phố tạo cơ hội bình đẳng cho các ứng viên có năng lực tham gia quản lý doanh nghiệp nhà nước, nâng cao niềm tin của xã hội đối với công tác cán bộ, góp phần hình thành thị trường lao động quản lý cấp cao trong khu vực công, lan tỏa văn hóa quản trị hiện đại, minh bạch, dựa trên kết quả. </w:t>
      </w:r>
    </w:p>
    <w:p w14:paraId="74D124A2" w14:textId="1807751D" w:rsidR="007C5BC7" w:rsidRPr="004D7199" w:rsidRDefault="007C5BC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Đồng thời tạo động lực cạnh tranh giữa nhân sự nội bộ và nhân sự thuê ngoài. Tuy nhiên, việc này cần thực hiện truyền thông tốt để tạo đồng thuận trong hệ thống cả doanh nghiệp lẫn xã hội. </w:t>
      </w:r>
    </w:p>
    <w:p w14:paraId="71249ACC" w14:textId="637ABFFD" w:rsidR="00321CD1" w:rsidRPr="004D7199" w:rsidRDefault="00CC74F3"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7D0332" w:rsidRPr="004D7199">
        <w:rPr>
          <w:rFonts w:asciiTheme="majorHAnsi" w:hAnsiTheme="majorHAnsi" w:cstheme="majorHAnsi"/>
          <w:kern w:val="0"/>
          <w:szCs w:val="28"/>
          <w:lang w:eastAsia="vi-VN"/>
        </w:rPr>
        <w:t>Hạn chế</w:t>
      </w:r>
      <w:r w:rsidR="00321CD1" w:rsidRPr="004D7199">
        <w:rPr>
          <w:rFonts w:asciiTheme="majorHAnsi" w:hAnsiTheme="majorHAnsi" w:cstheme="majorHAnsi"/>
          <w:kern w:val="0"/>
          <w:szCs w:val="28"/>
          <w:lang w:eastAsia="vi-VN"/>
        </w:rPr>
        <w:t>:</w:t>
      </w:r>
    </w:p>
    <w:p w14:paraId="0C30BB4B" w14:textId="2F5C02D2" w:rsidR="00321CD1" w:rsidRPr="004D7199" w:rsidRDefault="00321CD1" w:rsidP="004D7199">
      <w:pPr>
        <w:spacing w:before="80" w:line="259" w:lineRule="auto"/>
        <w:ind w:firstLine="567"/>
        <w:jc w:val="both"/>
        <w:rPr>
          <w:rFonts w:asciiTheme="majorHAnsi" w:hAnsiTheme="majorHAnsi" w:cstheme="majorHAnsi"/>
          <w:szCs w:val="28"/>
        </w:rPr>
      </w:pPr>
      <w:r w:rsidRPr="004D7199">
        <w:rPr>
          <w:rFonts w:asciiTheme="majorHAnsi" w:hAnsiTheme="majorHAnsi" w:cstheme="majorHAnsi"/>
          <w:kern w:val="0"/>
          <w:szCs w:val="28"/>
          <w:lang w:eastAsia="vi-VN"/>
        </w:rPr>
        <w:t xml:space="preserve">Tác động tiêu cực nếu </w:t>
      </w:r>
      <w:r w:rsidRPr="004D7199">
        <w:rPr>
          <w:rFonts w:asciiTheme="majorHAnsi" w:hAnsiTheme="majorHAnsi" w:cstheme="majorHAnsi"/>
          <w:szCs w:val="28"/>
        </w:rPr>
        <w:t xml:space="preserve">cơ chế thuê, tuyển dụng mà không kiểm soát tốt, việc người đứng đầu doanh nghiệp nhà nước không hoàn thành nhiệm vụ có thể gây ra </w:t>
      </w:r>
      <w:r w:rsidRPr="004D7199">
        <w:rPr>
          <w:rFonts w:asciiTheme="majorHAnsi" w:hAnsiTheme="majorHAnsi" w:cstheme="majorHAnsi"/>
          <w:szCs w:val="28"/>
        </w:rPr>
        <w:lastRenderedPageBreak/>
        <w:t>rủi ro hoặc một chuỗi rủi ro không chỉ trong doanh nghiệp mà lan ra cả hệ thống quản lý như sau:</w:t>
      </w:r>
    </w:p>
    <w:p w14:paraId="448DF0E1" w14:textId="3C386DB6"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b/>
          <w:bCs/>
          <w:kern w:val="0"/>
          <w:szCs w:val="28"/>
          <w:lang w:eastAsia="vi-VN"/>
        </w:rPr>
        <w:t xml:space="preserve">+ </w:t>
      </w:r>
      <w:r w:rsidR="00321CD1" w:rsidRPr="004D7199">
        <w:rPr>
          <w:rFonts w:asciiTheme="majorHAnsi" w:hAnsiTheme="majorHAnsi" w:cstheme="majorHAnsi"/>
          <w:kern w:val="0"/>
          <w:szCs w:val="28"/>
          <w:lang w:eastAsia="vi-VN"/>
        </w:rPr>
        <w:t>Rủi ro về kinh tế – tài chính.</w:t>
      </w:r>
    </w:p>
    <w:p w14:paraId="145ED044"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Suy giảm hiệu quả sản xuất kinh doanh: doanh thu, lợi nhuận không đạt KPI đã cam kết. Mất vốn, thất thoát tài sản nhà nước: đầu tư sai, quản trị yếu kém. Gia tăng chi phí quản lý: chi trả lương, thưởng cao nhưng không tương xứng hiệu quả. Sai lệch chiến lược: lựa chọn hướng đi không phù hợp làm mất cơ hội thị trường. Đây là rủi ro lớn nhất vì ảnh hưởng trực tiếp đến vốn nhà nước.</w:t>
      </w:r>
    </w:p>
    <w:p w14:paraId="14688318" w14:textId="623B2A2C"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Rủi ro về quản trị doanh nghiệp.</w:t>
      </w:r>
    </w:p>
    <w:p w14:paraId="0879E0A7"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Rối loạn bộ máy điều hành: xung đột giữa lãnh đạo thuê ngoài và đội ngũ nội bộ. Quyết định thiếu ổn định: thay đổi chiến lược liên tục, thiếu nhất quán. Suy giảm kỷ luật nội bộ: nếu người đứng đầu không đủ uy tín. Không thiết lập được hệ thống quản trị hiện đại (KPI, kiểm soát rủi ro, chuyển đổi số). </w:t>
      </w:r>
    </w:p>
    <w:p w14:paraId="46AC0B3C" w14:textId="5778526A"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Rủi ro về nhân sự và văn hóa tổ chức.</w:t>
      </w:r>
    </w:p>
    <w:p w14:paraId="5137C8D9"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Tâm lý “không phục” trong nội bộ (đặc biệt nếu thuê từ bên ngoài) có thể dẫn đến chảy máu chất xám, cán bộ giỏi rời đi do môi trường bất ổn, chia rẽ nội bộ, phát sinh tâm lý phe “cũ – mới”, triệt tiêu động lực làm việc của người lao động. </w:t>
      </w:r>
    </w:p>
    <w:p w14:paraId="642114AE" w14:textId="6CDE4E01"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Rủi ro về pháp lý và tuân thủ.</w:t>
      </w:r>
    </w:p>
    <w:p w14:paraId="64234DF8"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Năng lực không đảm bảo có thể dẫn đến doanh nghiệp vi phạm quy định pháp luật trong đầu tư, tài chính, đấu thầu đồng thời có thể tạo xung đột lợi ích, lợi dụng chức vụ; </w:t>
      </w:r>
    </w:p>
    <w:p w14:paraId="39731F7A"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Việc thuê, tuyển dụng người đứng đầu có thể tăng rủi ro tham nhũng, tiêu cực nếu cơ chế kiểm soát lỏng lẻo dẫn đến trách nhiệm pháp lý có thể lan sang cơ quan chủ sở hữu. </w:t>
      </w:r>
    </w:p>
    <w:p w14:paraId="108B52E1" w14:textId="7ABF8D2D"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b/>
          <w:bCs/>
          <w:kern w:val="0"/>
          <w:szCs w:val="28"/>
          <w:lang w:eastAsia="vi-VN"/>
        </w:rPr>
        <w:t>+</w:t>
      </w:r>
      <w:r w:rsidR="00321CD1" w:rsidRPr="004D7199">
        <w:rPr>
          <w:rFonts w:asciiTheme="majorHAnsi" w:hAnsiTheme="majorHAnsi" w:cstheme="majorHAnsi"/>
          <w:kern w:val="0"/>
          <w:szCs w:val="28"/>
          <w:lang w:eastAsia="vi-VN"/>
        </w:rPr>
        <w:t xml:space="preserve"> Rủi ro về uy tín và chính sách.</w:t>
      </w:r>
    </w:p>
    <w:p w14:paraId="4BF7471F" w14:textId="77777777" w:rsidR="00321CD1"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Mất uy tín của doanh nghiệp trên thị trường; Ảnh hưởng niềm tin của người lao động, đối tác; Gây phản ứng xã hội nếu lương cao nhưng hiệu quả thấp; Làm giảm niềm tin vào chủ trương thuê, tuyển lãnh đạo doanh nghiệp nhà nước. </w:t>
      </w:r>
    </w:p>
    <w:p w14:paraId="687051BE" w14:textId="1860CA98" w:rsidR="00321CD1" w:rsidRPr="004D7199" w:rsidRDefault="00DA1127"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 xml:space="preserve">+ </w:t>
      </w:r>
      <w:r w:rsidR="00321CD1" w:rsidRPr="004D7199">
        <w:rPr>
          <w:rFonts w:asciiTheme="majorHAnsi" w:hAnsiTheme="majorHAnsi" w:cstheme="majorHAnsi"/>
          <w:kern w:val="0"/>
          <w:szCs w:val="28"/>
          <w:lang w:eastAsia="vi-VN"/>
        </w:rPr>
        <w:t>Rủi ro đối với cơ quan quản lý nhà nước.</w:t>
      </w:r>
    </w:p>
    <w:p w14:paraId="175859E7" w14:textId="024FE80E" w:rsidR="00232E68" w:rsidRPr="004D7199" w:rsidRDefault="00321CD1" w:rsidP="004D7199">
      <w:pPr>
        <w:spacing w:before="80" w:line="259" w:lineRule="auto"/>
        <w:ind w:firstLine="567"/>
        <w:jc w:val="both"/>
        <w:rPr>
          <w:rFonts w:asciiTheme="majorHAnsi" w:hAnsiTheme="majorHAnsi" w:cstheme="majorHAnsi"/>
          <w:kern w:val="0"/>
          <w:szCs w:val="28"/>
          <w:lang w:eastAsia="vi-VN"/>
        </w:rPr>
      </w:pPr>
      <w:r w:rsidRPr="004D7199">
        <w:rPr>
          <w:rFonts w:asciiTheme="majorHAnsi" w:hAnsiTheme="majorHAnsi" w:cstheme="majorHAnsi"/>
          <w:kern w:val="0"/>
          <w:szCs w:val="28"/>
          <w:lang w:eastAsia="vi-VN"/>
        </w:rPr>
        <w:t>Bị đánh giá yếu trong công tác cán bộ; Khó khăn trong công tác giám sát nếu hợp đồng/KPI không rõ; Tăng áp lực thanh tra, kiểm tra, xử lý hậu quả; Tạo tiền lệ xấu cho các doanh nghiệp khác.</w:t>
      </w:r>
    </w:p>
    <w:p w14:paraId="01A839EB" w14:textId="77777777" w:rsidR="007C5BC7" w:rsidRPr="004D7199" w:rsidRDefault="007C5BC7" w:rsidP="004D7199">
      <w:pPr>
        <w:tabs>
          <w:tab w:val="right" w:leader="dot" w:pos="7920"/>
        </w:tabs>
        <w:spacing w:before="80" w:line="259" w:lineRule="auto"/>
        <w:ind w:firstLine="567"/>
        <w:jc w:val="both"/>
      </w:pPr>
      <w:r w:rsidRPr="004D7199">
        <w:rPr>
          <w:i/>
          <w:iCs/>
        </w:rPr>
        <w:t>* Tác động về giới:</w:t>
      </w:r>
      <w:r w:rsidRPr="004D7199">
        <w:t xml:space="preserve"> không có</w:t>
      </w:r>
    </w:p>
    <w:p w14:paraId="6A7BF837" w14:textId="79AE7F10" w:rsidR="00B23476" w:rsidRPr="004D7199" w:rsidRDefault="007C5BC7" w:rsidP="004D7199">
      <w:pPr>
        <w:spacing w:before="80" w:line="259" w:lineRule="auto"/>
        <w:ind w:firstLine="567"/>
        <w:jc w:val="both"/>
      </w:pPr>
      <w:r w:rsidRPr="004D7199">
        <w:rPr>
          <w:i/>
          <w:iCs/>
        </w:rPr>
        <w:t>* Tác động của thủ tục hành chính:</w:t>
      </w:r>
      <w:r w:rsidRPr="004D7199">
        <w:t xml:space="preserve"> không có</w:t>
      </w:r>
    </w:p>
    <w:p w14:paraId="5840682E" w14:textId="1D4A886C" w:rsidR="00BC26B0" w:rsidRPr="004D7199" w:rsidRDefault="000D3831" w:rsidP="004D7199">
      <w:pPr>
        <w:tabs>
          <w:tab w:val="right" w:leader="dot" w:pos="7920"/>
        </w:tabs>
        <w:spacing w:before="80" w:line="259" w:lineRule="auto"/>
        <w:ind w:firstLine="567"/>
        <w:jc w:val="both"/>
      </w:pPr>
      <w:r w:rsidRPr="004D7199">
        <w:rPr>
          <w:b/>
          <w:bCs/>
        </w:rPr>
        <w:t>3</w:t>
      </w:r>
      <w:r w:rsidR="00BC26B0" w:rsidRPr="004D7199">
        <w:rPr>
          <w:b/>
          <w:bCs/>
        </w:rPr>
        <w:t xml:space="preserve">. </w:t>
      </w:r>
      <w:r w:rsidR="00090C9D" w:rsidRPr="004D7199">
        <w:rPr>
          <w:b/>
          <w:bCs/>
        </w:rPr>
        <w:t>Chính sách</w:t>
      </w:r>
      <w:r w:rsidR="00BC26B0" w:rsidRPr="004D7199">
        <w:rPr>
          <w:b/>
          <w:bCs/>
        </w:rPr>
        <w:t xml:space="preserve"> tối ưu được lựa chọn và lý do lựa chọn giải pháp</w:t>
      </w:r>
      <w:r w:rsidR="00BC26B0" w:rsidRPr="004D7199">
        <w:t xml:space="preserve">. </w:t>
      </w:r>
    </w:p>
    <w:p w14:paraId="39E99A1B" w14:textId="0B831165" w:rsidR="00BC26B0" w:rsidRPr="004D7199" w:rsidRDefault="00BC26B0" w:rsidP="004D7199">
      <w:pPr>
        <w:widowControl w:val="0"/>
        <w:spacing w:before="80" w:line="259" w:lineRule="auto"/>
        <w:ind w:firstLine="567"/>
        <w:jc w:val="both"/>
        <w:rPr>
          <w:sz w:val="27"/>
          <w:szCs w:val="27"/>
        </w:rPr>
      </w:pPr>
      <w:r w:rsidRPr="004D7199">
        <w:rPr>
          <w:sz w:val="27"/>
          <w:szCs w:val="27"/>
        </w:rPr>
        <w:t>- Từ việc đánh giá tác động về ưu điểm, hạn chế của từng giải pháp, cơ quan soạn thảo đề xuất chọn</w:t>
      </w:r>
      <w:r w:rsidRPr="004D7199">
        <w:rPr>
          <w:b/>
          <w:bCs/>
          <w:sz w:val="27"/>
          <w:szCs w:val="27"/>
        </w:rPr>
        <w:t xml:space="preserve"> </w:t>
      </w:r>
      <w:r w:rsidR="00090C9D" w:rsidRPr="004D7199">
        <w:rPr>
          <w:b/>
          <w:bCs/>
          <w:sz w:val="27"/>
          <w:szCs w:val="27"/>
        </w:rPr>
        <w:t>Chính sách 2</w:t>
      </w:r>
      <w:r w:rsidRPr="004D7199">
        <w:rPr>
          <w:sz w:val="27"/>
          <w:szCs w:val="27"/>
        </w:rPr>
        <w:t>.</w:t>
      </w:r>
    </w:p>
    <w:p w14:paraId="364D8DA9" w14:textId="7E6D5D92" w:rsidR="00BC26B0" w:rsidRPr="004D7199" w:rsidRDefault="00BC26B0" w:rsidP="004D7199">
      <w:pPr>
        <w:spacing w:before="80" w:line="259" w:lineRule="auto"/>
        <w:ind w:firstLine="567"/>
        <w:jc w:val="both"/>
        <w:rPr>
          <w:rFonts w:eastAsia="Times New Roman" w:cs="Times New Roman"/>
          <w:kern w:val="0"/>
          <w:szCs w:val="28"/>
          <w14:ligatures w14:val="none"/>
        </w:rPr>
      </w:pPr>
      <w:r w:rsidRPr="004D7199">
        <w:rPr>
          <w:rFonts w:eastAsia="Times New Roman" w:cs="Times New Roman"/>
          <w:kern w:val="0"/>
          <w:szCs w:val="28"/>
          <w14:ligatures w14:val="none"/>
        </w:rPr>
        <w:lastRenderedPageBreak/>
        <w:t xml:space="preserve">- Cơ quan có thẩm quyền ban hành chính sách: Hội đồng nhân dân Thành phố thông qua tại kỳ họp tháng </w:t>
      </w:r>
      <w:r w:rsidR="00090C9D" w:rsidRPr="004D7199">
        <w:rPr>
          <w:rFonts w:eastAsia="Times New Roman" w:cs="Times New Roman"/>
          <w:kern w:val="0"/>
          <w:szCs w:val="28"/>
          <w14:ligatures w14:val="none"/>
        </w:rPr>
        <w:t>6</w:t>
      </w:r>
      <w:r w:rsidRPr="004D7199">
        <w:rPr>
          <w:rFonts w:eastAsia="Times New Roman" w:cs="Times New Roman"/>
          <w:kern w:val="0"/>
          <w:szCs w:val="28"/>
          <w14:ligatures w14:val="none"/>
        </w:rPr>
        <w:t>/2026.</w:t>
      </w:r>
    </w:p>
    <w:p w14:paraId="7EED04CB" w14:textId="251BFDBC" w:rsidR="00767226" w:rsidRPr="004D7199" w:rsidRDefault="000D3831" w:rsidP="004D7199">
      <w:pPr>
        <w:spacing w:before="80" w:line="259" w:lineRule="auto"/>
        <w:ind w:firstLine="567"/>
        <w:rPr>
          <w:rFonts w:ascii="Times New Roman Bold" w:eastAsia="Times New Roman" w:hAnsi="Times New Roman Bold" w:cs="Times New Roman"/>
          <w:b/>
          <w:bCs/>
          <w:caps/>
          <w:kern w:val="0"/>
          <w:szCs w:val="28"/>
          <w14:ligatures w14:val="none"/>
        </w:rPr>
      </w:pPr>
      <w:r w:rsidRPr="004D7199">
        <w:rPr>
          <w:rFonts w:eastAsia="Times New Roman" w:cs="Times New Roman"/>
          <w:b/>
          <w:bCs/>
          <w:kern w:val="0"/>
          <w:szCs w:val="28"/>
          <w14:ligatures w14:val="none"/>
        </w:rPr>
        <w:t>C</w:t>
      </w:r>
      <w:r w:rsidR="00767226" w:rsidRPr="004D7199">
        <w:rPr>
          <w:rFonts w:eastAsia="Times New Roman" w:cs="Times New Roman"/>
          <w:b/>
          <w:bCs/>
          <w:kern w:val="0"/>
          <w:szCs w:val="28"/>
          <w14:ligatures w14:val="none"/>
        </w:rPr>
        <w:t xml:space="preserve">. </w:t>
      </w:r>
      <w:r w:rsidR="00767226" w:rsidRPr="004D7199">
        <w:rPr>
          <w:rFonts w:ascii="Times New Roman Bold" w:eastAsia="Times New Roman" w:hAnsi="Times New Roman Bold" w:cs="Times New Roman"/>
          <w:b/>
          <w:bCs/>
          <w:caps/>
          <w:kern w:val="0"/>
          <w:szCs w:val="28"/>
          <w14:ligatures w14:val="none"/>
        </w:rPr>
        <w:t>Lấy ý kiến các cơ quan, đơn vị liên quan</w:t>
      </w:r>
    </w:p>
    <w:p w14:paraId="65DDCBCA" w14:textId="395E55C6" w:rsidR="00767226" w:rsidRPr="004D7199" w:rsidRDefault="00767226" w:rsidP="004D7199">
      <w:pPr>
        <w:widowControl w:val="0"/>
        <w:spacing w:before="80" w:line="259" w:lineRule="auto"/>
        <w:ind w:firstLine="567"/>
        <w:jc w:val="both"/>
        <w:rPr>
          <w:rFonts w:eastAsia="Times New Roman" w:cs="Times New Roman"/>
          <w:kern w:val="0"/>
          <w:szCs w:val="28"/>
          <w14:ligatures w14:val="none"/>
        </w:rPr>
      </w:pPr>
      <w:r w:rsidRPr="004D7199">
        <w:rPr>
          <w:rFonts w:eastAsia="Times New Roman" w:cs="Times New Roman"/>
          <w:kern w:val="0"/>
          <w:szCs w:val="28"/>
          <w14:ligatures w14:val="none"/>
        </w:rPr>
        <w:t xml:space="preserve">Thực hiện quy trình xây dựng, ban hành văn bản quy phạm pháp luật theo quy định tại Luật ban hành văn bản quy phạm pháp luật, Sở Nội vụ đã dự thảo Nghị quyết </w:t>
      </w:r>
      <w:r w:rsidR="00E354DA" w:rsidRPr="004D7199">
        <w:rPr>
          <w:rFonts w:asciiTheme="majorHAnsi" w:hAnsiTheme="majorHAnsi" w:cstheme="majorHAnsi"/>
          <w:kern w:val="0"/>
          <w:szCs w:val="28"/>
          <w:lang w:eastAsia="vi-VN"/>
        </w:rPr>
        <w:t>quy định</w:t>
      </w:r>
      <w:r w:rsidR="003939E3" w:rsidRPr="003939E3">
        <w:rPr>
          <w:rFonts w:asciiTheme="majorHAnsi" w:hAnsiTheme="majorHAnsi" w:cstheme="majorHAnsi"/>
          <w:kern w:val="0"/>
          <w:szCs w:val="28"/>
          <w:lang w:eastAsia="vi-VN"/>
        </w:rPr>
        <w:t xml:space="preserve"> việc</w:t>
      </w:r>
      <w:r w:rsidR="00E354DA" w:rsidRPr="004D7199">
        <w:rPr>
          <w:rFonts w:asciiTheme="majorHAnsi" w:hAnsiTheme="majorHAnsi" w:cstheme="majorHAnsi"/>
          <w:kern w:val="0"/>
          <w:szCs w:val="28"/>
          <w:lang w:eastAsia="vi-VN"/>
        </w:rPr>
        <w:t xml:space="preserve"> thuê, tuyển dụng </w:t>
      </w:r>
      <w:r w:rsidR="009E676F" w:rsidRPr="004D7199">
        <w:rPr>
          <w:rFonts w:asciiTheme="majorHAnsi" w:hAnsiTheme="majorHAnsi" w:cstheme="majorHAnsi"/>
          <w:kern w:val="0"/>
          <w:szCs w:val="28"/>
          <w:lang w:eastAsia="vi-VN"/>
        </w:rPr>
        <w:t>và</w:t>
      </w:r>
      <w:r w:rsidR="00E354DA" w:rsidRPr="004D7199">
        <w:rPr>
          <w:rFonts w:asciiTheme="majorHAnsi" w:hAnsiTheme="majorHAnsi" w:cstheme="majorHAnsi"/>
          <w:kern w:val="0"/>
          <w:szCs w:val="28"/>
          <w:lang w:eastAsia="vi-VN"/>
        </w:rPr>
        <w:t xml:space="preserve"> bổ nhiệm người đứng đầu </w:t>
      </w:r>
      <w:r w:rsidR="000D3831" w:rsidRPr="004D7199">
        <w:rPr>
          <w:rFonts w:asciiTheme="majorHAnsi" w:hAnsiTheme="majorHAnsi" w:cstheme="majorHAnsi"/>
          <w:kern w:val="0"/>
          <w:szCs w:val="28"/>
          <w:lang w:eastAsia="vi-VN"/>
        </w:rPr>
        <w:t xml:space="preserve">đơn vị sự nghiệp công lập, </w:t>
      </w:r>
      <w:r w:rsidR="00E354DA" w:rsidRPr="004D7199">
        <w:rPr>
          <w:rFonts w:asciiTheme="majorHAnsi" w:hAnsiTheme="majorHAnsi" w:cstheme="majorHAnsi"/>
          <w:kern w:val="0"/>
          <w:szCs w:val="28"/>
          <w:lang w:eastAsia="vi-VN"/>
        </w:rPr>
        <w:t xml:space="preserve">doanh nghiệp nhà nước thuộc </w:t>
      </w:r>
      <w:r w:rsidR="007A2485" w:rsidRPr="007A2485">
        <w:rPr>
          <w:rFonts w:asciiTheme="majorHAnsi" w:hAnsiTheme="majorHAnsi" w:cstheme="majorHAnsi"/>
          <w:kern w:val="0"/>
          <w:szCs w:val="28"/>
          <w:lang w:eastAsia="vi-VN"/>
        </w:rPr>
        <w:t>phạm vi</w:t>
      </w:r>
      <w:r w:rsidR="003939E3" w:rsidRPr="003939E3">
        <w:rPr>
          <w:rFonts w:asciiTheme="majorHAnsi" w:hAnsiTheme="majorHAnsi" w:cstheme="majorHAnsi"/>
          <w:kern w:val="0"/>
          <w:szCs w:val="28"/>
          <w:lang w:eastAsia="vi-VN"/>
        </w:rPr>
        <w:t xml:space="preserve"> quản lý của t</w:t>
      </w:r>
      <w:r w:rsidR="00E354DA" w:rsidRPr="004D7199">
        <w:rPr>
          <w:rFonts w:asciiTheme="majorHAnsi" w:hAnsiTheme="majorHAnsi" w:cstheme="majorHAnsi"/>
          <w:kern w:val="0"/>
          <w:szCs w:val="28"/>
          <w:lang w:eastAsia="vi-VN"/>
        </w:rPr>
        <w:t>hành phố</w:t>
      </w:r>
      <w:r w:rsidR="003939E3" w:rsidRPr="003939E3">
        <w:rPr>
          <w:rFonts w:asciiTheme="majorHAnsi" w:hAnsiTheme="majorHAnsi" w:cstheme="majorHAnsi"/>
          <w:kern w:val="0"/>
          <w:szCs w:val="28"/>
          <w:lang w:eastAsia="vi-VN"/>
        </w:rPr>
        <w:t xml:space="preserve"> Hà Nội</w:t>
      </w:r>
      <w:r w:rsidRPr="004D7199">
        <w:rPr>
          <w:rFonts w:eastAsia="Times New Roman" w:cs="Times New Roman"/>
          <w:kern w:val="0"/>
          <w:szCs w:val="28"/>
          <w14:ligatures w14:val="none"/>
        </w:rPr>
        <w:t xml:space="preserve">, gửi lấy ý Ban Tổ chức Thành uỷ; các sở, cơ quan tương đương sở; đơn vị sự nghiệp công lập; </w:t>
      </w:r>
      <w:r w:rsidR="00CC74F3" w:rsidRPr="004D7199">
        <w:rPr>
          <w:rFonts w:eastAsia="Times New Roman" w:cs="Times New Roman"/>
          <w:kern w:val="0"/>
          <w:szCs w:val="28"/>
          <w14:ligatures w14:val="none"/>
        </w:rPr>
        <w:t xml:space="preserve">doanh nghiệp do nhà nước nắm giữ 100% vốn điều lệ; </w:t>
      </w:r>
      <w:r w:rsidRPr="004D7199">
        <w:rPr>
          <w:rFonts w:eastAsia="Times New Roman" w:cs="Times New Roman"/>
          <w:kern w:val="0"/>
          <w:szCs w:val="28"/>
          <w14:ligatures w14:val="none"/>
        </w:rPr>
        <w:t>UBND các xã, phường thuộc thành phố Hà Nội.</w:t>
      </w:r>
    </w:p>
    <w:p w14:paraId="08E001E4" w14:textId="17590DFD" w:rsidR="00767226" w:rsidRPr="004D7199" w:rsidRDefault="000D3831" w:rsidP="004D7199">
      <w:pPr>
        <w:shd w:val="clear" w:color="auto" w:fill="FFFFFF"/>
        <w:spacing w:before="80" w:line="259" w:lineRule="auto"/>
        <w:ind w:firstLine="567"/>
        <w:jc w:val="both"/>
        <w:rPr>
          <w:rFonts w:ascii="Times New Roman Bold" w:eastAsia="Times New Roman" w:hAnsi="Times New Roman Bold" w:cs="Times New Roman"/>
          <w:b/>
          <w:bCs/>
          <w:caps/>
          <w:kern w:val="0"/>
          <w:szCs w:val="28"/>
          <w14:ligatures w14:val="none"/>
        </w:rPr>
      </w:pPr>
      <w:r w:rsidRPr="004D7199">
        <w:rPr>
          <w:rFonts w:eastAsia="Times New Roman" w:cs="Times New Roman"/>
          <w:b/>
          <w:bCs/>
          <w:kern w:val="0"/>
          <w:szCs w:val="28"/>
          <w14:ligatures w14:val="none"/>
        </w:rPr>
        <w:t>D</w:t>
      </w:r>
      <w:r w:rsidR="00767226" w:rsidRPr="004D7199">
        <w:rPr>
          <w:rFonts w:eastAsia="Times New Roman" w:cs="Times New Roman"/>
          <w:b/>
          <w:bCs/>
          <w:kern w:val="0"/>
          <w:szCs w:val="28"/>
          <w14:ligatures w14:val="none"/>
        </w:rPr>
        <w:t xml:space="preserve">. </w:t>
      </w:r>
      <w:r w:rsidR="00767226" w:rsidRPr="004D7199">
        <w:rPr>
          <w:rFonts w:ascii="Times New Roman Bold" w:eastAsia="Times New Roman" w:hAnsi="Times New Roman Bold" w:cs="Times New Roman"/>
          <w:b/>
          <w:bCs/>
          <w:caps/>
          <w:kern w:val="0"/>
          <w:szCs w:val="28"/>
          <w14:ligatures w14:val="none"/>
        </w:rPr>
        <w:t>Giám sát và đánh giá</w:t>
      </w:r>
    </w:p>
    <w:p w14:paraId="14B544D3" w14:textId="6578082A" w:rsidR="00767226" w:rsidRPr="004D7199" w:rsidRDefault="00767226" w:rsidP="004D7199">
      <w:pPr>
        <w:shd w:val="clear" w:color="auto" w:fill="FFFFFF"/>
        <w:spacing w:before="80" w:line="259" w:lineRule="auto"/>
        <w:ind w:firstLine="567"/>
        <w:jc w:val="both"/>
        <w:rPr>
          <w:rFonts w:eastAsia="Times New Roman" w:cs="Times New Roman"/>
          <w:color w:val="000000"/>
          <w:kern w:val="0"/>
          <w:szCs w:val="28"/>
          <w14:ligatures w14:val="none"/>
        </w:rPr>
      </w:pPr>
      <w:r w:rsidRPr="004D7199">
        <w:rPr>
          <w:rFonts w:eastAsia="Times New Roman" w:cs="Times New Roman"/>
          <w:kern w:val="0"/>
          <w:szCs w:val="28"/>
          <w14:ligatures w14:val="none"/>
        </w:rPr>
        <w:t xml:space="preserve">Trên cơ sở thống nhất của các cơ quan, đơn vị, việc xây dựng dự thảo Nghị quyết nhằm </w:t>
      </w:r>
      <w:r w:rsidR="00E354DA" w:rsidRPr="004D7199">
        <w:rPr>
          <w:rFonts w:asciiTheme="majorHAnsi" w:hAnsiTheme="majorHAnsi" w:cstheme="majorHAnsi"/>
          <w:kern w:val="0"/>
          <w:szCs w:val="28"/>
          <w:lang w:eastAsia="vi-VN"/>
        </w:rPr>
        <w:t xml:space="preserve">quy định </w:t>
      </w:r>
      <w:r w:rsidR="003939E3" w:rsidRPr="003939E3">
        <w:rPr>
          <w:rFonts w:asciiTheme="majorHAnsi" w:hAnsiTheme="majorHAnsi" w:cstheme="majorHAnsi"/>
          <w:kern w:val="0"/>
          <w:szCs w:val="28"/>
          <w:lang w:eastAsia="vi-VN"/>
        </w:rPr>
        <w:t xml:space="preserve">việc </w:t>
      </w:r>
      <w:r w:rsidR="00E354DA" w:rsidRPr="004D7199">
        <w:rPr>
          <w:rFonts w:asciiTheme="majorHAnsi" w:hAnsiTheme="majorHAnsi" w:cstheme="majorHAnsi"/>
          <w:kern w:val="0"/>
          <w:szCs w:val="28"/>
          <w:lang w:eastAsia="vi-VN"/>
        </w:rPr>
        <w:t xml:space="preserve">thuê, tuyển dụng </w:t>
      </w:r>
      <w:r w:rsidR="009E676F" w:rsidRPr="004D7199">
        <w:rPr>
          <w:rFonts w:asciiTheme="majorHAnsi" w:hAnsiTheme="majorHAnsi" w:cstheme="majorHAnsi"/>
          <w:kern w:val="0"/>
          <w:szCs w:val="28"/>
          <w:lang w:eastAsia="vi-VN"/>
        </w:rPr>
        <w:t xml:space="preserve">và </w:t>
      </w:r>
      <w:r w:rsidR="00E354DA" w:rsidRPr="004D7199">
        <w:rPr>
          <w:rFonts w:asciiTheme="majorHAnsi" w:hAnsiTheme="majorHAnsi" w:cstheme="majorHAnsi"/>
          <w:kern w:val="0"/>
          <w:szCs w:val="28"/>
          <w:lang w:eastAsia="vi-VN"/>
        </w:rPr>
        <w:t xml:space="preserve">bổ nhiệm người đứng đầu </w:t>
      </w:r>
      <w:r w:rsidR="000D3831" w:rsidRPr="004D7199">
        <w:rPr>
          <w:rFonts w:asciiTheme="majorHAnsi" w:hAnsiTheme="majorHAnsi" w:cstheme="majorHAnsi"/>
          <w:kern w:val="0"/>
          <w:szCs w:val="28"/>
          <w:lang w:eastAsia="vi-VN"/>
        </w:rPr>
        <w:t xml:space="preserve">đơn vị sự nghiệp công lập, </w:t>
      </w:r>
      <w:r w:rsidR="00E354DA" w:rsidRPr="004D7199">
        <w:rPr>
          <w:rFonts w:asciiTheme="majorHAnsi" w:hAnsiTheme="majorHAnsi" w:cstheme="majorHAnsi"/>
          <w:kern w:val="0"/>
          <w:szCs w:val="28"/>
          <w:lang w:eastAsia="vi-VN"/>
        </w:rPr>
        <w:t xml:space="preserve">doanh nghiệp nhà nước thuộc UBND Thành phố </w:t>
      </w:r>
      <w:r w:rsidRPr="004D7199">
        <w:rPr>
          <w:rFonts w:eastAsia="Times New Roman" w:cs="Times New Roman"/>
          <w:kern w:val="0"/>
          <w:szCs w:val="28"/>
          <w14:ligatures w14:val="none"/>
        </w:rPr>
        <w:t xml:space="preserve">để mục tiêu như đã nêu tại mục </w:t>
      </w:r>
      <w:r w:rsidR="000D3831" w:rsidRPr="004D7199">
        <w:rPr>
          <w:rFonts w:eastAsia="Times New Roman" w:cs="Times New Roman"/>
          <w:kern w:val="0"/>
          <w:szCs w:val="28"/>
          <w14:ligatures w14:val="none"/>
        </w:rPr>
        <w:t>II</w:t>
      </w:r>
      <w:r w:rsidRPr="004D7199">
        <w:rPr>
          <w:rFonts w:eastAsia="Times New Roman" w:cs="Times New Roman"/>
          <w:kern w:val="0"/>
          <w:szCs w:val="28"/>
          <w14:ligatures w14:val="none"/>
        </w:rPr>
        <w:t xml:space="preserve"> phần </w:t>
      </w:r>
      <w:r w:rsidR="000D3831" w:rsidRPr="004D7199">
        <w:rPr>
          <w:rFonts w:eastAsia="Times New Roman" w:cs="Times New Roman"/>
          <w:kern w:val="0"/>
          <w:szCs w:val="28"/>
          <w14:ligatures w14:val="none"/>
        </w:rPr>
        <w:t xml:space="preserve">A </w:t>
      </w:r>
      <w:r w:rsidRPr="004D7199">
        <w:rPr>
          <w:rFonts w:eastAsia="Times New Roman" w:cs="Times New Roman"/>
          <w:i/>
          <w:iCs/>
          <w:kern w:val="0"/>
          <w:szCs w:val="28"/>
          <w14:ligatures w14:val="none"/>
        </w:rPr>
        <w:t xml:space="preserve">(trong đó, Sở Nội vụ chủ trì </w:t>
      </w:r>
      <w:r w:rsidR="00FE760D" w:rsidRPr="004D7199">
        <w:rPr>
          <w:rFonts w:eastAsia="Times New Roman" w:cs="Times New Roman"/>
          <w:i/>
          <w:iCs/>
          <w:kern w:val="0"/>
          <w:szCs w:val="28"/>
          <w14:ligatures w14:val="none"/>
        </w:rPr>
        <w:t>phối hợp Sở Tài chính</w:t>
      </w:r>
      <w:r w:rsidR="000D3831" w:rsidRPr="004D7199">
        <w:rPr>
          <w:rFonts w:eastAsia="Times New Roman" w:cs="Times New Roman"/>
          <w:i/>
          <w:iCs/>
          <w:kern w:val="0"/>
          <w:szCs w:val="28"/>
          <w14:ligatures w14:val="none"/>
        </w:rPr>
        <w:t>;</w:t>
      </w:r>
      <w:r w:rsidR="00295E5E" w:rsidRPr="004D7199">
        <w:rPr>
          <w:rFonts w:eastAsia="Times New Roman" w:cs="Times New Roman"/>
          <w:i/>
          <w:iCs/>
          <w:kern w:val="0"/>
          <w:szCs w:val="28"/>
          <w14:ligatures w14:val="none"/>
        </w:rPr>
        <w:t xml:space="preserve"> </w:t>
      </w:r>
      <w:r w:rsidR="000D3831" w:rsidRPr="004D7199">
        <w:rPr>
          <w:rFonts w:eastAsia="Times New Roman" w:cs="Times New Roman"/>
          <w:i/>
          <w:iCs/>
          <w:kern w:val="0"/>
          <w:szCs w:val="28"/>
          <w14:ligatures w14:val="none"/>
        </w:rPr>
        <w:t xml:space="preserve">các sở, UBND cấp xã (đối với đơn vị sự nghiệp công lập); </w:t>
      </w:r>
      <w:r w:rsidR="00295E5E" w:rsidRPr="004D7199">
        <w:rPr>
          <w:rFonts w:eastAsia="Times New Roman" w:cs="Times New Roman"/>
          <w:i/>
          <w:iCs/>
          <w:kern w:val="0"/>
          <w:szCs w:val="28"/>
          <w14:ligatures w14:val="none"/>
        </w:rPr>
        <w:t>các doanh nghiệp nhà nước</w:t>
      </w:r>
      <w:r w:rsidR="00FE760D" w:rsidRPr="004D7199">
        <w:rPr>
          <w:rFonts w:eastAsia="Times New Roman" w:cs="Times New Roman"/>
          <w:i/>
          <w:iCs/>
          <w:kern w:val="0"/>
          <w:szCs w:val="28"/>
          <w14:ligatures w14:val="none"/>
        </w:rPr>
        <w:t xml:space="preserve"> </w:t>
      </w:r>
      <w:r w:rsidRPr="004D7199">
        <w:rPr>
          <w:rFonts w:eastAsia="Times New Roman" w:cs="Times New Roman"/>
          <w:i/>
          <w:iCs/>
          <w:kern w:val="0"/>
          <w:szCs w:val="28"/>
          <w14:ligatures w14:val="none"/>
        </w:rPr>
        <w:t xml:space="preserve">giám sát, tổng hợp đánh giá tác động trong suốt quá trình tham vấn ý kiến và trong quá trình lập </w:t>
      </w:r>
      <w:r w:rsidRPr="004D7199">
        <w:rPr>
          <w:rFonts w:eastAsia="Times New Roman" w:cs="Times New Roman"/>
          <w:i/>
          <w:iCs/>
          <w:color w:val="000000"/>
          <w:kern w:val="0"/>
          <w:szCs w:val="28"/>
          <w14:ligatures w14:val="none"/>
        </w:rPr>
        <w:t>hồ sơ đề nghị xây dựng dự thảo Nghị quyết)</w:t>
      </w:r>
      <w:r w:rsidRPr="004D7199">
        <w:rPr>
          <w:rFonts w:eastAsia="Times New Roman" w:cs="Times New Roman"/>
          <w:color w:val="000000"/>
          <w:kern w:val="0"/>
          <w:szCs w:val="28"/>
          <w14:ligatures w14:val="none"/>
        </w:rPr>
        <w:t>./.</w:t>
      </w:r>
    </w:p>
    <w:p w14:paraId="1AFA2DA8" w14:textId="77777777" w:rsidR="00341AE2" w:rsidRPr="004D7199" w:rsidRDefault="00341AE2" w:rsidP="00341AE2">
      <w:pPr>
        <w:shd w:val="clear" w:color="auto" w:fill="FFFFFF"/>
        <w:spacing w:before="0" w:after="0" w:line="240" w:lineRule="auto"/>
        <w:ind w:right="-108" w:firstLine="567"/>
        <w:jc w:val="both"/>
        <w:rPr>
          <w:rFonts w:eastAsia="Times New Roman" w:cs="Times New Roman"/>
          <w:color w:val="000000"/>
          <w:kern w:val="0"/>
          <w:szCs w:val="28"/>
          <w14:ligatures w14:val="none"/>
        </w:rPr>
      </w:pPr>
    </w:p>
    <w:tbl>
      <w:tblPr>
        <w:tblW w:w="8931" w:type="dxa"/>
        <w:tblLayout w:type="fixed"/>
        <w:tblLook w:val="01E0" w:firstRow="1" w:lastRow="1" w:firstColumn="1" w:lastColumn="1" w:noHBand="0" w:noVBand="0"/>
      </w:tblPr>
      <w:tblGrid>
        <w:gridCol w:w="4859"/>
        <w:gridCol w:w="4072"/>
      </w:tblGrid>
      <w:tr w:rsidR="00767226" w:rsidRPr="004D7199" w14:paraId="04E51DB4" w14:textId="77777777" w:rsidTr="00A868BC">
        <w:tc>
          <w:tcPr>
            <w:tcW w:w="4859" w:type="dxa"/>
            <w:hideMark/>
          </w:tcPr>
          <w:p w14:paraId="6D32F4CF" w14:textId="77777777" w:rsidR="00767226" w:rsidRPr="004D7199" w:rsidRDefault="00767226" w:rsidP="00341AE2">
            <w:pPr>
              <w:spacing w:before="0" w:after="0" w:line="240" w:lineRule="auto"/>
              <w:rPr>
                <w:b/>
                <w:i/>
                <w:sz w:val="24"/>
                <w:szCs w:val="20"/>
              </w:rPr>
            </w:pPr>
            <w:r w:rsidRPr="004D7199">
              <w:rPr>
                <w:b/>
                <w:i/>
                <w:sz w:val="24"/>
                <w:szCs w:val="20"/>
              </w:rPr>
              <w:t>Nơi nhận:</w:t>
            </w:r>
          </w:p>
          <w:p w14:paraId="56E69253" w14:textId="77777777" w:rsidR="00767226" w:rsidRPr="004D7199" w:rsidRDefault="00767226" w:rsidP="00341AE2">
            <w:pPr>
              <w:spacing w:before="0" w:after="0" w:line="240" w:lineRule="auto"/>
              <w:rPr>
                <w:sz w:val="22"/>
              </w:rPr>
            </w:pPr>
            <w:r w:rsidRPr="004D7199">
              <w:rPr>
                <w:sz w:val="22"/>
              </w:rPr>
              <w:t>- Thường trực HĐND Thành phố;</w:t>
            </w:r>
          </w:p>
          <w:p w14:paraId="66884DFF" w14:textId="77777777" w:rsidR="00767226" w:rsidRPr="004D7199" w:rsidRDefault="00767226" w:rsidP="00341AE2">
            <w:pPr>
              <w:spacing w:before="0" w:after="0" w:line="240" w:lineRule="auto"/>
              <w:rPr>
                <w:sz w:val="22"/>
              </w:rPr>
            </w:pPr>
            <w:r w:rsidRPr="004D7199">
              <w:rPr>
                <w:sz w:val="22"/>
              </w:rPr>
              <w:t>- HĐND Thành phố;</w:t>
            </w:r>
          </w:p>
          <w:p w14:paraId="1625134B" w14:textId="77777777" w:rsidR="00767226" w:rsidRPr="004D7199" w:rsidRDefault="00767226" w:rsidP="00341AE2">
            <w:pPr>
              <w:spacing w:before="0" w:after="0" w:line="240" w:lineRule="auto"/>
              <w:rPr>
                <w:sz w:val="22"/>
              </w:rPr>
            </w:pPr>
            <w:r w:rsidRPr="004D7199">
              <w:rPr>
                <w:sz w:val="22"/>
              </w:rPr>
              <w:t>- Chủ tịch UBND Thành phố;</w:t>
            </w:r>
          </w:p>
          <w:p w14:paraId="2761EE0D" w14:textId="77777777" w:rsidR="00767226" w:rsidRPr="004D7199" w:rsidRDefault="00767226" w:rsidP="00341AE2">
            <w:pPr>
              <w:spacing w:before="0" w:after="0" w:line="240" w:lineRule="auto"/>
              <w:rPr>
                <w:sz w:val="22"/>
              </w:rPr>
            </w:pPr>
            <w:r w:rsidRPr="004D7199">
              <w:rPr>
                <w:sz w:val="22"/>
              </w:rPr>
              <w:t>- Các PCT UBND Thành phố;</w:t>
            </w:r>
          </w:p>
          <w:p w14:paraId="72F63F56" w14:textId="77777777" w:rsidR="00767226" w:rsidRPr="004D7199" w:rsidRDefault="00767226" w:rsidP="00341AE2">
            <w:pPr>
              <w:spacing w:before="0" w:after="0" w:line="240" w:lineRule="auto"/>
              <w:rPr>
                <w:sz w:val="22"/>
              </w:rPr>
            </w:pPr>
            <w:r w:rsidRPr="004D7199">
              <w:rPr>
                <w:sz w:val="22"/>
              </w:rPr>
              <w:t>- Các Sở: Tư pháp, Tài chính;</w:t>
            </w:r>
          </w:p>
          <w:p w14:paraId="6BE8C58B" w14:textId="77777777" w:rsidR="00767226" w:rsidRPr="004D7199" w:rsidRDefault="00767226" w:rsidP="00341AE2">
            <w:pPr>
              <w:spacing w:before="0" w:after="0" w:line="240" w:lineRule="auto"/>
              <w:rPr>
                <w:sz w:val="22"/>
                <w:lang w:val="en-GB"/>
              </w:rPr>
            </w:pPr>
            <w:r w:rsidRPr="004D7199">
              <w:rPr>
                <w:sz w:val="22"/>
                <w:lang w:val="en-GB"/>
              </w:rPr>
              <w:t>- VPUB: CVP, PCVP; các phòng NC, TH;</w:t>
            </w:r>
          </w:p>
          <w:p w14:paraId="5BEF56B6" w14:textId="77777777" w:rsidR="00767226" w:rsidRPr="004D7199" w:rsidRDefault="00767226" w:rsidP="00341AE2">
            <w:pPr>
              <w:spacing w:before="0" w:after="0" w:line="240" w:lineRule="auto"/>
              <w:rPr>
                <w:sz w:val="22"/>
                <w:lang w:val="en-GB"/>
              </w:rPr>
            </w:pPr>
            <w:r w:rsidRPr="004D7199">
              <w:rPr>
                <w:sz w:val="22"/>
                <w:lang w:val="en-GB"/>
              </w:rPr>
              <w:t>- Lưu: VT.</w:t>
            </w:r>
          </w:p>
          <w:p w14:paraId="07DE6FA5" w14:textId="77777777" w:rsidR="00767226" w:rsidRPr="004D7199" w:rsidRDefault="00767226" w:rsidP="00A65604">
            <w:pPr>
              <w:rPr>
                <w:b/>
                <w:szCs w:val="23"/>
                <w:lang w:val="en-GB"/>
              </w:rPr>
            </w:pPr>
          </w:p>
        </w:tc>
        <w:tc>
          <w:tcPr>
            <w:tcW w:w="4072" w:type="dxa"/>
          </w:tcPr>
          <w:p w14:paraId="7B6DB327" w14:textId="77777777" w:rsidR="00767226" w:rsidRPr="004D7199" w:rsidRDefault="00767226" w:rsidP="00341AE2">
            <w:pPr>
              <w:keepNext/>
              <w:spacing w:before="0" w:after="0" w:line="240" w:lineRule="auto"/>
              <w:jc w:val="center"/>
              <w:outlineLvl w:val="4"/>
              <w:rPr>
                <w:rFonts w:asciiTheme="majorHAnsi" w:hAnsiTheme="majorHAnsi" w:cstheme="majorHAnsi"/>
                <w:b/>
                <w:sz w:val="26"/>
                <w:szCs w:val="26"/>
              </w:rPr>
            </w:pPr>
            <w:r w:rsidRPr="004D7199">
              <w:rPr>
                <w:rFonts w:asciiTheme="majorHAnsi" w:hAnsiTheme="majorHAnsi" w:cstheme="majorHAnsi"/>
                <w:b/>
                <w:sz w:val="26"/>
                <w:szCs w:val="26"/>
              </w:rPr>
              <w:t>TM. ỦY BAN NHÂN DÂN</w:t>
            </w:r>
          </w:p>
          <w:p w14:paraId="3A7ED16F" w14:textId="77777777" w:rsidR="00767226" w:rsidRPr="004D7199" w:rsidRDefault="00767226" w:rsidP="00341AE2">
            <w:pPr>
              <w:keepNext/>
              <w:spacing w:before="0" w:after="0" w:line="240" w:lineRule="auto"/>
              <w:jc w:val="center"/>
              <w:outlineLvl w:val="4"/>
              <w:rPr>
                <w:rFonts w:asciiTheme="majorHAnsi" w:hAnsiTheme="majorHAnsi" w:cstheme="majorHAnsi"/>
                <w:b/>
                <w:sz w:val="26"/>
                <w:szCs w:val="26"/>
              </w:rPr>
            </w:pPr>
            <w:r w:rsidRPr="004D7199">
              <w:rPr>
                <w:rFonts w:asciiTheme="majorHAnsi" w:hAnsiTheme="majorHAnsi" w:cstheme="majorHAnsi"/>
                <w:b/>
                <w:sz w:val="26"/>
                <w:szCs w:val="26"/>
              </w:rPr>
              <w:t>KT. CHỦ TỊCH</w:t>
            </w:r>
          </w:p>
          <w:p w14:paraId="2E356951" w14:textId="77777777" w:rsidR="00767226" w:rsidRPr="004D7199" w:rsidRDefault="00767226" w:rsidP="00341AE2">
            <w:pPr>
              <w:keepNext/>
              <w:spacing w:before="0" w:after="0" w:line="240" w:lineRule="auto"/>
              <w:jc w:val="center"/>
              <w:outlineLvl w:val="4"/>
              <w:rPr>
                <w:rFonts w:asciiTheme="majorHAnsi" w:hAnsiTheme="majorHAnsi" w:cstheme="majorHAnsi"/>
                <w:b/>
                <w:sz w:val="26"/>
                <w:szCs w:val="26"/>
              </w:rPr>
            </w:pPr>
            <w:r w:rsidRPr="004D7199">
              <w:rPr>
                <w:rFonts w:asciiTheme="majorHAnsi" w:hAnsiTheme="majorHAnsi" w:cstheme="majorHAnsi"/>
                <w:b/>
                <w:sz w:val="26"/>
                <w:szCs w:val="26"/>
              </w:rPr>
              <w:t>PHÓ CHỦ TỊCH</w:t>
            </w:r>
          </w:p>
          <w:p w14:paraId="521601AC" w14:textId="77777777" w:rsidR="00767226" w:rsidRPr="004D7199" w:rsidRDefault="00767226" w:rsidP="00E354DA">
            <w:pPr>
              <w:spacing w:before="0" w:after="0" w:line="240" w:lineRule="auto"/>
              <w:jc w:val="center"/>
              <w:rPr>
                <w:rFonts w:asciiTheme="majorHAnsi" w:hAnsiTheme="majorHAnsi" w:cstheme="majorHAnsi"/>
                <w:szCs w:val="20"/>
              </w:rPr>
            </w:pPr>
          </w:p>
          <w:p w14:paraId="314AF4A2" w14:textId="77777777" w:rsidR="00767226" w:rsidRPr="004D7199" w:rsidRDefault="00767226" w:rsidP="00E354DA">
            <w:pPr>
              <w:spacing w:before="0" w:after="0" w:line="240" w:lineRule="auto"/>
              <w:jc w:val="center"/>
              <w:rPr>
                <w:rFonts w:asciiTheme="majorHAnsi" w:hAnsiTheme="majorHAnsi" w:cstheme="majorHAnsi"/>
                <w:szCs w:val="20"/>
              </w:rPr>
            </w:pPr>
          </w:p>
          <w:p w14:paraId="2397B9D4" w14:textId="77777777" w:rsidR="00767226" w:rsidRPr="004D7199" w:rsidRDefault="00767226" w:rsidP="00E354DA">
            <w:pPr>
              <w:spacing w:before="0" w:after="0" w:line="240" w:lineRule="auto"/>
              <w:jc w:val="center"/>
              <w:rPr>
                <w:rFonts w:asciiTheme="majorHAnsi" w:hAnsiTheme="majorHAnsi" w:cstheme="majorHAnsi"/>
                <w:b/>
                <w:sz w:val="26"/>
                <w:szCs w:val="26"/>
              </w:rPr>
            </w:pPr>
          </w:p>
          <w:p w14:paraId="0EC0BEBA" w14:textId="77777777" w:rsidR="00767226" w:rsidRPr="004D7199" w:rsidRDefault="00767226" w:rsidP="00E354DA">
            <w:pPr>
              <w:spacing w:before="0" w:after="0" w:line="240" w:lineRule="auto"/>
              <w:jc w:val="center"/>
              <w:rPr>
                <w:rFonts w:asciiTheme="majorHAnsi" w:hAnsiTheme="majorHAnsi" w:cstheme="majorHAnsi"/>
                <w:b/>
                <w:sz w:val="26"/>
                <w:szCs w:val="26"/>
              </w:rPr>
            </w:pPr>
          </w:p>
          <w:p w14:paraId="1361AEB4" w14:textId="77777777" w:rsidR="00767226" w:rsidRPr="004D7199" w:rsidRDefault="00767226" w:rsidP="00341AE2">
            <w:pPr>
              <w:spacing w:before="0" w:after="0" w:line="240" w:lineRule="auto"/>
              <w:jc w:val="center"/>
              <w:rPr>
                <w:rFonts w:asciiTheme="majorHAnsi" w:hAnsiTheme="majorHAnsi" w:cstheme="majorHAnsi"/>
                <w:b/>
                <w:sz w:val="26"/>
                <w:szCs w:val="26"/>
              </w:rPr>
            </w:pPr>
          </w:p>
          <w:p w14:paraId="2577EDA8" w14:textId="29B1110F" w:rsidR="00767226" w:rsidRPr="004D7199" w:rsidRDefault="00767226" w:rsidP="00341AE2">
            <w:pPr>
              <w:spacing w:before="0" w:after="0" w:line="240" w:lineRule="auto"/>
              <w:jc w:val="center"/>
              <w:rPr>
                <w:rFonts w:asciiTheme="majorHAnsi" w:hAnsiTheme="majorHAnsi" w:cstheme="majorHAnsi"/>
                <w:b/>
              </w:rPr>
            </w:pPr>
            <w:r w:rsidRPr="004D7199">
              <w:rPr>
                <w:rFonts w:asciiTheme="majorHAnsi" w:hAnsiTheme="majorHAnsi" w:cstheme="majorHAnsi"/>
                <w:b/>
              </w:rPr>
              <w:t>Dương Đức Tuấn</w:t>
            </w:r>
          </w:p>
        </w:tc>
      </w:tr>
    </w:tbl>
    <w:p w14:paraId="514A69A9" w14:textId="77777777" w:rsidR="00F94D33" w:rsidRPr="004D7199" w:rsidRDefault="00F94D33" w:rsidP="00E66CC3"/>
    <w:sectPr w:rsidR="00F94D33" w:rsidRPr="004D7199" w:rsidSect="00A3210C">
      <w:headerReference w:type="default" r:id="rId9"/>
      <w:pgSz w:w="11906" w:h="16838" w:code="9"/>
      <w:pgMar w:top="1077" w:right="1077" w:bottom="1077"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B90E6" w14:textId="77777777" w:rsidR="00F50DE3" w:rsidRDefault="00F50DE3" w:rsidP="00CC74F3">
      <w:pPr>
        <w:spacing w:before="0" w:after="0" w:line="240" w:lineRule="auto"/>
      </w:pPr>
      <w:r>
        <w:separator/>
      </w:r>
    </w:p>
  </w:endnote>
  <w:endnote w:type="continuationSeparator" w:id="0">
    <w:p w14:paraId="7EE32BD1" w14:textId="77777777" w:rsidR="00F50DE3" w:rsidRDefault="00F50DE3" w:rsidP="00CC74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EC9C" w14:textId="77777777" w:rsidR="00F50DE3" w:rsidRDefault="00F50DE3" w:rsidP="00CC74F3">
      <w:pPr>
        <w:spacing w:before="0" w:after="0" w:line="240" w:lineRule="auto"/>
      </w:pPr>
      <w:r>
        <w:separator/>
      </w:r>
    </w:p>
  </w:footnote>
  <w:footnote w:type="continuationSeparator" w:id="0">
    <w:p w14:paraId="3B0251D6" w14:textId="77777777" w:rsidR="00F50DE3" w:rsidRDefault="00F50DE3" w:rsidP="00CC74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161782"/>
      <w:docPartObj>
        <w:docPartGallery w:val="Page Numbers (Top of Page)"/>
        <w:docPartUnique/>
      </w:docPartObj>
    </w:sdtPr>
    <w:sdtEndPr>
      <w:rPr>
        <w:sz w:val="24"/>
        <w:szCs w:val="24"/>
      </w:rPr>
    </w:sdtEndPr>
    <w:sdtContent>
      <w:p w14:paraId="53D7D7DF" w14:textId="2997D38F" w:rsidR="00CC74F3" w:rsidRPr="00511261" w:rsidRDefault="00CC74F3" w:rsidP="00CC74F3">
        <w:pPr>
          <w:pStyle w:val="Header"/>
          <w:jc w:val="center"/>
          <w:rPr>
            <w:sz w:val="24"/>
            <w:szCs w:val="24"/>
          </w:rPr>
        </w:pPr>
        <w:r w:rsidRPr="00511261">
          <w:rPr>
            <w:sz w:val="24"/>
            <w:szCs w:val="24"/>
          </w:rPr>
          <w:fldChar w:fldCharType="begin"/>
        </w:r>
        <w:r w:rsidRPr="00511261">
          <w:rPr>
            <w:sz w:val="24"/>
            <w:szCs w:val="24"/>
          </w:rPr>
          <w:instrText>PAGE   \* MERGEFORMAT</w:instrText>
        </w:r>
        <w:r w:rsidRPr="00511261">
          <w:rPr>
            <w:sz w:val="24"/>
            <w:szCs w:val="24"/>
          </w:rPr>
          <w:fldChar w:fldCharType="separate"/>
        </w:r>
        <w:r w:rsidR="00FD36F5">
          <w:rPr>
            <w:noProof/>
            <w:sz w:val="24"/>
            <w:szCs w:val="24"/>
          </w:rPr>
          <w:t>8</w:t>
        </w:r>
        <w:r w:rsidRPr="00511261">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64F"/>
    <w:multiLevelType w:val="hybridMultilevel"/>
    <w:tmpl w:val="0C9650E6"/>
    <w:lvl w:ilvl="0" w:tplc="4082369A">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EF6446"/>
    <w:multiLevelType w:val="multilevel"/>
    <w:tmpl w:val="187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2D5B"/>
    <w:multiLevelType w:val="multilevel"/>
    <w:tmpl w:val="4FF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343"/>
    <w:multiLevelType w:val="multilevel"/>
    <w:tmpl w:val="7C7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0FD9"/>
    <w:multiLevelType w:val="multilevel"/>
    <w:tmpl w:val="439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A0CE3"/>
    <w:multiLevelType w:val="multilevel"/>
    <w:tmpl w:val="496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E7FC6"/>
    <w:multiLevelType w:val="multilevel"/>
    <w:tmpl w:val="35E26BB8"/>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31F1DFE"/>
    <w:multiLevelType w:val="multilevel"/>
    <w:tmpl w:val="971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168C6"/>
    <w:multiLevelType w:val="multilevel"/>
    <w:tmpl w:val="825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37E81"/>
    <w:multiLevelType w:val="hybridMultilevel"/>
    <w:tmpl w:val="D9EAA42E"/>
    <w:lvl w:ilvl="0" w:tplc="6C9E4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46351F5"/>
    <w:multiLevelType w:val="multilevel"/>
    <w:tmpl w:val="D1EC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D0A30"/>
    <w:multiLevelType w:val="multilevel"/>
    <w:tmpl w:val="2B7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763DC"/>
    <w:multiLevelType w:val="multilevel"/>
    <w:tmpl w:val="52C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53E5E"/>
    <w:multiLevelType w:val="multilevel"/>
    <w:tmpl w:val="ADC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D4E41"/>
    <w:multiLevelType w:val="multilevel"/>
    <w:tmpl w:val="B1B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D2F17"/>
    <w:multiLevelType w:val="multilevel"/>
    <w:tmpl w:val="607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70CA6"/>
    <w:multiLevelType w:val="multilevel"/>
    <w:tmpl w:val="EB908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C7754"/>
    <w:multiLevelType w:val="multilevel"/>
    <w:tmpl w:val="3AA4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10D61"/>
    <w:multiLevelType w:val="multilevel"/>
    <w:tmpl w:val="0A3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830EC"/>
    <w:multiLevelType w:val="multilevel"/>
    <w:tmpl w:val="0DF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F1E58"/>
    <w:multiLevelType w:val="multilevel"/>
    <w:tmpl w:val="853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11EA7"/>
    <w:multiLevelType w:val="multilevel"/>
    <w:tmpl w:val="F3802C56"/>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5CDF125B"/>
    <w:multiLevelType w:val="multilevel"/>
    <w:tmpl w:val="D25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A4C17"/>
    <w:multiLevelType w:val="multilevel"/>
    <w:tmpl w:val="AD86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C524C"/>
    <w:multiLevelType w:val="multilevel"/>
    <w:tmpl w:val="E452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40084"/>
    <w:multiLevelType w:val="multilevel"/>
    <w:tmpl w:val="DCF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10E2D"/>
    <w:multiLevelType w:val="multilevel"/>
    <w:tmpl w:val="E88C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56E44"/>
    <w:multiLevelType w:val="multilevel"/>
    <w:tmpl w:val="EB1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1"/>
  </w:num>
  <w:num w:numId="4">
    <w:abstractNumId w:val="26"/>
  </w:num>
  <w:num w:numId="5">
    <w:abstractNumId w:val="3"/>
  </w:num>
  <w:num w:numId="6">
    <w:abstractNumId w:val="2"/>
  </w:num>
  <w:num w:numId="7">
    <w:abstractNumId w:val="5"/>
  </w:num>
  <w:num w:numId="8">
    <w:abstractNumId w:val="18"/>
  </w:num>
  <w:num w:numId="9">
    <w:abstractNumId w:val="4"/>
  </w:num>
  <w:num w:numId="10">
    <w:abstractNumId w:val="8"/>
  </w:num>
  <w:num w:numId="11">
    <w:abstractNumId w:val="24"/>
  </w:num>
  <w:num w:numId="12">
    <w:abstractNumId w:val="19"/>
  </w:num>
  <w:num w:numId="13">
    <w:abstractNumId w:val="7"/>
  </w:num>
  <w:num w:numId="14">
    <w:abstractNumId w:val="17"/>
  </w:num>
  <w:num w:numId="15">
    <w:abstractNumId w:val="14"/>
  </w:num>
  <w:num w:numId="16">
    <w:abstractNumId w:val="12"/>
  </w:num>
  <w:num w:numId="17">
    <w:abstractNumId w:val="25"/>
  </w:num>
  <w:num w:numId="18">
    <w:abstractNumId w:val="23"/>
  </w:num>
  <w:num w:numId="19">
    <w:abstractNumId w:val="27"/>
  </w:num>
  <w:num w:numId="20">
    <w:abstractNumId w:val="13"/>
  </w:num>
  <w:num w:numId="21">
    <w:abstractNumId w:val="20"/>
  </w:num>
  <w:num w:numId="22">
    <w:abstractNumId w:val="11"/>
  </w:num>
  <w:num w:numId="23">
    <w:abstractNumId w:val="6"/>
  </w:num>
  <w:num w:numId="24">
    <w:abstractNumId w:val="21"/>
  </w:num>
  <w:num w:numId="25">
    <w:abstractNumId w:val="9"/>
  </w:num>
  <w:num w:numId="26">
    <w:abstractNumId w:val="16"/>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CB"/>
    <w:rsid w:val="00002E08"/>
    <w:rsid w:val="00090C9D"/>
    <w:rsid w:val="000D3831"/>
    <w:rsid w:val="00103B15"/>
    <w:rsid w:val="00116511"/>
    <w:rsid w:val="00172BD9"/>
    <w:rsid w:val="001777CB"/>
    <w:rsid w:val="00232E68"/>
    <w:rsid w:val="00284E75"/>
    <w:rsid w:val="00295E5E"/>
    <w:rsid w:val="002A3D8C"/>
    <w:rsid w:val="00321CD1"/>
    <w:rsid w:val="00341AE2"/>
    <w:rsid w:val="003939E3"/>
    <w:rsid w:val="003B51F3"/>
    <w:rsid w:val="003D267B"/>
    <w:rsid w:val="003D39D9"/>
    <w:rsid w:val="003F1E28"/>
    <w:rsid w:val="00490B71"/>
    <w:rsid w:val="004D0E8E"/>
    <w:rsid w:val="004D7199"/>
    <w:rsid w:val="005013BA"/>
    <w:rsid w:val="00511261"/>
    <w:rsid w:val="005534EE"/>
    <w:rsid w:val="005F00E5"/>
    <w:rsid w:val="005F05D0"/>
    <w:rsid w:val="0062177A"/>
    <w:rsid w:val="007074DD"/>
    <w:rsid w:val="00767226"/>
    <w:rsid w:val="00771E40"/>
    <w:rsid w:val="007A2485"/>
    <w:rsid w:val="007C5BC7"/>
    <w:rsid w:val="007D0332"/>
    <w:rsid w:val="008059B0"/>
    <w:rsid w:val="00826260"/>
    <w:rsid w:val="00846CD4"/>
    <w:rsid w:val="00850624"/>
    <w:rsid w:val="00866F96"/>
    <w:rsid w:val="008903B5"/>
    <w:rsid w:val="008D6D3F"/>
    <w:rsid w:val="00905B2E"/>
    <w:rsid w:val="0092640C"/>
    <w:rsid w:val="00931FAD"/>
    <w:rsid w:val="009D1522"/>
    <w:rsid w:val="009E277B"/>
    <w:rsid w:val="009E676F"/>
    <w:rsid w:val="00A3210C"/>
    <w:rsid w:val="00A550E5"/>
    <w:rsid w:val="00A868BC"/>
    <w:rsid w:val="00B13BA5"/>
    <w:rsid w:val="00B23476"/>
    <w:rsid w:val="00B3190D"/>
    <w:rsid w:val="00B905B5"/>
    <w:rsid w:val="00BC26B0"/>
    <w:rsid w:val="00BC4744"/>
    <w:rsid w:val="00BD7699"/>
    <w:rsid w:val="00BE451B"/>
    <w:rsid w:val="00C0403E"/>
    <w:rsid w:val="00C208FA"/>
    <w:rsid w:val="00C46E47"/>
    <w:rsid w:val="00CB2D70"/>
    <w:rsid w:val="00CC74F3"/>
    <w:rsid w:val="00CE7C33"/>
    <w:rsid w:val="00CF1D3F"/>
    <w:rsid w:val="00D10651"/>
    <w:rsid w:val="00D21E26"/>
    <w:rsid w:val="00DA1127"/>
    <w:rsid w:val="00DA1E64"/>
    <w:rsid w:val="00DE0434"/>
    <w:rsid w:val="00E06769"/>
    <w:rsid w:val="00E354DA"/>
    <w:rsid w:val="00E54A00"/>
    <w:rsid w:val="00E66CC3"/>
    <w:rsid w:val="00E85B7F"/>
    <w:rsid w:val="00EA07BB"/>
    <w:rsid w:val="00EB6139"/>
    <w:rsid w:val="00EC75DA"/>
    <w:rsid w:val="00F1305B"/>
    <w:rsid w:val="00F50DE3"/>
    <w:rsid w:val="00F733FA"/>
    <w:rsid w:val="00F85E14"/>
    <w:rsid w:val="00F94D33"/>
    <w:rsid w:val="00FD36F5"/>
    <w:rsid w:val="00FE760D"/>
    <w:rsid w:val="00FF13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343"/>
  <w15:chartTrackingRefBased/>
  <w15:docId w15:val="{A16A5D23-AE30-4CC3-9617-563746F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60" w:after="4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77C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777CB"/>
    <w:pPr>
      <w:spacing w:before="100" w:beforeAutospacing="1" w:after="100" w:afterAutospacing="1" w:line="240" w:lineRule="auto"/>
      <w:outlineLvl w:val="1"/>
    </w:pPr>
    <w:rPr>
      <w:rFonts w:eastAsia="Times New Roman" w:cs="Times New Roman"/>
      <w:b/>
      <w:bCs/>
      <w:kern w:val="0"/>
      <w:sz w:val="36"/>
      <w:szCs w:val="36"/>
      <w:lang w:eastAsia="vi-VN"/>
    </w:rPr>
  </w:style>
  <w:style w:type="paragraph" w:styleId="Heading3">
    <w:name w:val="heading 3"/>
    <w:basedOn w:val="Normal"/>
    <w:link w:val="Heading3Char"/>
    <w:uiPriority w:val="9"/>
    <w:qFormat/>
    <w:rsid w:val="001777CB"/>
    <w:pPr>
      <w:spacing w:before="100" w:beforeAutospacing="1" w:after="100" w:afterAutospacing="1" w:line="240" w:lineRule="auto"/>
      <w:outlineLvl w:val="2"/>
    </w:pPr>
    <w:rPr>
      <w:rFonts w:eastAsia="Times New Roman" w:cs="Times New Roman"/>
      <w:b/>
      <w:bCs/>
      <w:kern w:val="0"/>
      <w:sz w:val="27"/>
      <w:szCs w:val="27"/>
      <w:lang w:eastAsia="vi-VN"/>
    </w:rPr>
  </w:style>
  <w:style w:type="paragraph" w:styleId="Heading4">
    <w:name w:val="heading 4"/>
    <w:basedOn w:val="Normal"/>
    <w:link w:val="Heading4Char"/>
    <w:uiPriority w:val="9"/>
    <w:qFormat/>
    <w:rsid w:val="001777CB"/>
    <w:pPr>
      <w:spacing w:before="100" w:beforeAutospacing="1" w:after="100" w:afterAutospacing="1" w:line="240" w:lineRule="auto"/>
      <w:outlineLvl w:val="3"/>
    </w:pPr>
    <w:rPr>
      <w:rFonts w:eastAsia="Times New Roman" w:cs="Times New Roman"/>
      <w:b/>
      <w:bCs/>
      <w:kern w:val="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7CB"/>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777CB"/>
    <w:rPr>
      <w:rFonts w:eastAsia="Times New Roman" w:cs="Times New Roman"/>
      <w:b/>
      <w:bCs/>
      <w:kern w:val="0"/>
      <w:sz w:val="36"/>
      <w:szCs w:val="36"/>
      <w:lang w:eastAsia="vi-VN"/>
    </w:rPr>
  </w:style>
  <w:style w:type="character" w:customStyle="1" w:styleId="Heading3Char">
    <w:name w:val="Heading 3 Char"/>
    <w:basedOn w:val="DefaultParagraphFont"/>
    <w:link w:val="Heading3"/>
    <w:uiPriority w:val="9"/>
    <w:rsid w:val="001777CB"/>
    <w:rPr>
      <w:rFonts w:eastAsia="Times New Roman" w:cs="Times New Roman"/>
      <w:b/>
      <w:bCs/>
      <w:kern w:val="0"/>
      <w:sz w:val="27"/>
      <w:szCs w:val="27"/>
      <w:lang w:eastAsia="vi-VN"/>
    </w:rPr>
  </w:style>
  <w:style w:type="character" w:customStyle="1" w:styleId="Heading4Char">
    <w:name w:val="Heading 4 Char"/>
    <w:basedOn w:val="DefaultParagraphFont"/>
    <w:link w:val="Heading4"/>
    <w:uiPriority w:val="9"/>
    <w:rsid w:val="001777CB"/>
    <w:rPr>
      <w:rFonts w:eastAsia="Times New Roman" w:cs="Times New Roman"/>
      <w:b/>
      <w:bCs/>
      <w:kern w:val="0"/>
      <w:sz w:val="24"/>
      <w:szCs w:val="24"/>
      <w:lang w:eastAsia="vi-VN"/>
    </w:rPr>
  </w:style>
  <w:style w:type="character" w:styleId="Strong">
    <w:name w:val="Strong"/>
    <w:basedOn w:val="DefaultParagraphFont"/>
    <w:uiPriority w:val="22"/>
    <w:qFormat/>
    <w:rsid w:val="001777CB"/>
    <w:rPr>
      <w:b/>
      <w:bCs/>
    </w:rPr>
  </w:style>
  <w:style w:type="paragraph" w:styleId="NormalWeb">
    <w:name w:val="Normal (Web)"/>
    <w:basedOn w:val="Normal"/>
    <w:link w:val="NormalWebChar"/>
    <w:uiPriority w:val="99"/>
    <w:unhideWhenUsed/>
    <w:qFormat/>
    <w:rsid w:val="001777CB"/>
    <w:pPr>
      <w:spacing w:before="100" w:beforeAutospacing="1" w:after="100" w:afterAutospacing="1" w:line="240" w:lineRule="auto"/>
    </w:pPr>
    <w:rPr>
      <w:rFonts w:eastAsia="Times New Roman" w:cs="Times New Roman"/>
      <w:kern w:val="0"/>
      <w:sz w:val="24"/>
      <w:szCs w:val="24"/>
      <w:lang w:eastAsia="vi-VN"/>
    </w:rPr>
  </w:style>
  <w:style w:type="character" w:customStyle="1" w:styleId="NormalWebChar">
    <w:name w:val="Normal (Web) Char"/>
    <w:link w:val="NormalWeb"/>
    <w:uiPriority w:val="99"/>
    <w:locked/>
    <w:rsid w:val="00767226"/>
    <w:rPr>
      <w:rFonts w:eastAsia="Times New Roman" w:cs="Times New Roman"/>
      <w:kern w:val="0"/>
      <w:sz w:val="24"/>
      <w:szCs w:val="24"/>
      <w:lang w:eastAsia="vi-VN"/>
    </w:rPr>
  </w:style>
  <w:style w:type="paragraph" w:styleId="ListParagraph">
    <w:name w:val="List Paragraph"/>
    <w:basedOn w:val="Normal"/>
    <w:uiPriority w:val="34"/>
    <w:qFormat/>
    <w:rsid w:val="00B13BA5"/>
    <w:pPr>
      <w:ind w:left="720"/>
      <w:contextualSpacing/>
    </w:p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sid w:val="00284E75"/>
    <w:rPr>
      <w:vertAlign w:val="superscript"/>
    </w:rPr>
  </w:style>
  <w:style w:type="paragraph" w:styleId="Header">
    <w:name w:val="header"/>
    <w:basedOn w:val="Normal"/>
    <w:link w:val="HeaderChar"/>
    <w:uiPriority w:val="99"/>
    <w:unhideWhenUsed/>
    <w:rsid w:val="00CC74F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74F3"/>
  </w:style>
  <w:style w:type="paragraph" w:styleId="Footer">
    <w:name w:val="footer"/>
    <w:basedOn w:val="Normal"/>
    <w:link w:val="FooterChar"/>
    <w:uiPriority w:val="99"/>
    <w:unhideWhenUsed/>
    <w:rsid w:val="00CC74F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74F3"/>
  </w:style>
  <w:style w:type="character" w:customStyle="1" w:styleId="Vnbnnidung">
    <w:name w:val="Văn bản nội dung_"/>
    <w:link w:val="Vnbnnidung0"/>
    <w:uiPriority w:val="99"/>
    <w:locked/>
    <w:rsid w:val="000D3831"/>
    <w:rPr>
      <w:rFonts w:cs="Times New Roman"/>
      <w:szCs w:val="28"/>
    </w:rPr>
  </w:style>
  <w:style w:type="paragraph" w:customStyle="1" w:styleId="Vnbnnidung0">
    <w:name w:val="Văn bản nội dung"/>
    <w:basedOn w:val="Normal"/>
    <w:link w:val="Vnbnnidung"/>
    <w:uiPriority w:val="99"/>
    <w:rsid w:val="000D3831"/>
    <w:pPr>
      <w:widowControl w:val="0"/>
      <w:spacing w:before="0" w:after="220" w:line="240" w:lineRule="auto"/>
      <w:ind w:firstLine="400"/>
    </w:pPr>
    <w:rPr>
      <w:rFonts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517638">
      <w:bodyDiv w:val="1"/>
      <w:marLeft w:val="0"/>
      <w:marRight w:val="0"/>
      <w:marTop w:val="0"/>
      <w:marBottom w:val="0"/>
      <w:divBdr>
        <w:top w:val="none" w:sz="0" w:space="0" w:color="auto"/>
        <w:left w:val="none" w:sz="0" w:space="0" w:color="auto"/>
        <w:bottom w:val="none" w:sz="0" w:space="0" w:color="auto"/>
        <w:right w:val="none" w:sz="0" w:space="0" w:color="auto"/>
      </w:divBdr>
    </w:div>
    <w:div w:id="18966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5-2020-ND-CP-tuyen-dung-su-dung-quan-ly-vien-chuc-45396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CA6D-EB0F-406B-A1E2-6D9E6AE9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cp:lastPrinted>2026-05-05T06:32:00Z</cp:lastPrinted>
  <dcterms:created xsi:type="dcterms:W3CDTF">2026-05-18T09:54:00Z</dcterms:created>
  <dcterms:modified xsi:type="dcterms:W3CDTF">2026-05-18T09:54:00Z</dcterms:modified>
</cp:coreProperties>
</file>